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79FCE" w14:textId="00FB5985" w:rsidR="00415CAE" w:rsidRDefault="00415CAE" w:rsidP="00415CAE">
      <w:pPr>
        <w:pStyle w:val="ListParagraph"/>
        <w:spacing w:before="120"/>
        <w:ind w:left="0"/>
        <w:contextualSpacing w:val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AS "Augstsprieguma tīkls"</w:t>
      </w:r>
      <w:r>
        <w:rPr>
          <w:rFonts w:ascii="Arial" w:hAnsi="Arial" w:cs="Arial"/>
          <w:color w:val="000000" w:themeColor="text1"/>
        </w:rPr>
        <w:br/>
        <w:t xml:space="preserve">Dārzciema iela 86, </w:t>
      </w:r>
      <w:r>
        <w:rPr>
          <w:rFonts w:ascii="Arial" w:hAnsi="Arial" w:cs="Arial"/>
          <w:color w:val="000000" w:themeColor="text1"/>
        </w:rPr>
        <w:br/>
        <w:t>Rīga, LV-1073</w:t>
      </w:r>
      <w:r>
        <w:rPr>
          <w:rFonts w:ascii="Arial" w:hAnsi="Arial" w:cs="Arial"/>
          <w:color w:val="000000" w:themeColor="text1"/>
        </w:rPr>
        <w:br/>
        <w:t>e-pasts: ast@ast.lv</w:t>
      </w:r>
    </w:p>
    <w:p w14:paraId="5EDD654F" w14:textId="45A5FA3D" w:rsidR="00415CAE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</w:p>
    <w:p w14:paraId="0B7DD579" w14:textId="77777777" w:rsidR="00415CAE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</w:p>
    <w:p w14:paraId="50849DFB" w14:textId="2D59FBFC" w:rsidR="00415CAE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 elektroenerģijas tirdzniecību</w:t>
      </w:r>
      <w:r w:rsidR="001541CC">
        <w:rPr>
          <w:rFonts w:ascii="Arial" w:hAnsi="Arial" w:cs="Arial"/>
          <w:color w:val="000000" w:themeColor="text1"/>
        </w:rPr>
        <w:t xml:space="preserve"> ar Krieviju</w:t>
      </w:r>
    </w:p>
    <w:p w14:paraId="57FEF85E" w14:textId="77777777" w:rsidR="00415CAE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</w:p>
    <w:p w14:paraId="069A11B3" w14:textId="37158B0F" w:rsidR="00415CAE" w:rsidRPr="009348CB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9348CB">
        <w:rPr>
          <w:rFonts w:ascii="Arial" w:hAnsi="Arial" w:cs="Arial"/>
          <w:color w:val="000000" w:themeColor="text1"/>
        </w:rPr>
        <w:t>Latvijā reģistrēts elektroenerģijas tirgotājs [</w:t>
      </w:r>
      <w:r w:rsidRPr="009348CB">
        <w:rPr>
          <w:rFonts w:ascii="Arial" w:hAnsi="Arial" w:cs="Arial"/>
          <w:i/>
          <w:iCs/>
          <w:color w:val="000000" w:themeColor="text1"/>
        </w:rPr>
        <w:t>tirgotāja nosaukums, reģistrācijas numurs reģistrā, reģistrācijas numurs elektroenerģijas tirgotāju reģistrā</w:t>
      </w:r>
      <w:r w:rsidRPr="009348CB">
        <w:rPr>
          <w:rFonts w:ascii="Arial" w:hAnsi="Arial" w:cs="Arial"/>
          <w:color w:val="000000" w:themeColor="text1"/>
        </w:rPr>
        <w:t xml:space="preserve">], ir Krievijā esoša elektroenerģijas tirgotāja, kurš ir tiesīgs veikt importa un eksporta darījumus, sadarbības partneris importa un eksporta darījumu veikšanai Latvijā un vēlas veikt Krievijas elektroenerģijas tirdzniecību Latvijas-Krievijas importa/eksporta tirdzniecības apgabalos (LRI, LRE). </w:t>
      </w:r>
    </w:p>
    <w:p w14:paraId="5FA5AC4F" w14:textId="77777777" w:rsidR="00415CAE" w:rsidRPr="009348CB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9348CB">
        <w:rPr>
          <w:rFonts w:ascii="Arial" w:hAnsi="Arial" w:cs="Arial"/>
          <w:color w:val="000000" w:themeColor="text1"/>
        </w:rPr>
        <w:t>Plānotais elektroenerģijas tirdzniecības uzsākšanas datums [</w:t>
      </w:r>
      <w:r w:rsidRPr="009348CB">
        <w:rPr>
          <w:rFonts w:ascii="Arial" w:hAnsi="Arial" w:cs="Arial"/>
          <w:i/>
          <w:iCs/>
          <w:color w:val="000000" w:themeColor="text1"/>
        </w:rPr>
        <w:t>datums</w:t>
      </w:r>
      <w:r w:rsidRPr="009348CB">
        <w:rPr>
          <w:rFonts w:ascii="Arial" w:hAnsi="Arial" w:cs="Arial"/>
          <w:color w:val="000000" w:themeColor="text1"/>
        </w:rPr>
        <w:t xml:space="preserve">]  Latvijas-Krievijas importa/eksporta tirdzniecības zonās. </w:t>
      </w:r>
    </w:p>
    <w:p w14:paraId="71D039F3" w14:textId="30C8328E" w:rsidR="00415CAE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9348CB">
        <w:rPr>
          <w:rFonts w:ascii="Arial" w:hAnsi="Arial" w:cs="Arial"/>
          <w:color w:val="000000" w:themeColor="text1"/>
        </w:rPr>
        <w:t>Ņemot vērā minēto, Tirgotājs lūdz AS ''Augstsprieguma tīkls'' noslēgt Vienošanos par grozījumiem Sistēmas lietošanas līgumā.</w:t>
      </w:r>
    </w:p>
    <w:p w14:paraId="2CB0DE4C" w14:textId="77777777" w:rsidR="00415CAE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</w:p>
    <w:p w14:paraId="5651A062" w14:textId="77777777" w:rsidR="00415CAE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</w:p>
    <w:p w14:paraId="61F8DB1B" w14:textId="184CD344" w:rsidR="00415CAE" w:rsidRDefault="00415CAE" w:rsidP="00415CAE">
      <w:pPr>
        <w:pStyle w:val="ListParagraph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Datums </w:t>
      </w:r>
    </w:p>
    <w:p w14:paraId="59AF8901" w14:textId="127156E0" w:rsidR="00415CAE" w:rsidRDefault="00415CAE" w:rsidP="00415CAE">
      <w:pPr>
        <w:pStyle w:val="ListParagraph"/>
        <w:spacing w:before="120"/>
        <w:ind w:left="5760" w:firstLine="720"/>
        <w:contextualSpacing w:val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Paraksts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</w:p>
    <w:p w14:paraId="57B4C9FF" w14:textId="77777777" w:rsidR="00B21FBA" w:rsidRDefault="00B21FBA"/>
    <w:sectPr w:rsidR="00B21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D5AD8" w14:textId="77777777" w:rsidR="000E5A00" w:rsidRDefault="000E5A00" w:rsidP="00415CAE">
      <w:pPr>
        <w:spacing w:after="0" w:line="240" w:lineRule="auto"/>
      </w:pPr>
      <w:r>
        <w:separator/>
      </w:r>
    </w:p>
  </w:endnote>
  <w:endnote w:type="continuationSeparator" w:id="0">
    <w:p w14:paraId="423E7BE4" w14:textId="77777777" w:rsidR="000E5A00" w:rsidRDefault="000E5A00" w:rsidP="0041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56AB5" w14:textId="77777777" w:rsidR="000E5A00" w:rsidRDefault="000E5A00" w:rsidP="00415CAE">
      <w:pPr>
        <w:spacing w:after="0" w:line="240" w:lineRule="auto"/>
      </w:pPr>
      <w:r>
        <w:separator/>
      </w:r>
    </w:p>
  </w:footnote>
  <w:footnote w:type="continuationSeparator" w:id="0">
    <w:p w14:paraId="6DE81FBF" w14:textId="77777777" w:rsidR="000E5A00" w:rsidRDefault="000E5A00" w:rsidP="00415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AE"/>
    <w:rsid w:val="000E5A00"/>
    <w:rsid w:val="001541CC"/>
    <w:rsid w:val="00415CAE"/>
    <w:rsid w:val="00B2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160CF"/>
  <w15:chartTrackingRefBased/>
  <w15:docId w15:val="{DCB3C32A-3292-4B07-96FF-8CF4F82A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CA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757</Characters>
  <Application>Microsoft Office Word</Application>
  <DocSecurity>0</DocSecurity>
  <Lines>12</Lines>
  <Paragraphs>6</Paragraphs>
  <ScaleCrop>false</ScaleCrop>
  <Company>AST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Sproģis</dc:creator>
  <cp:keywords/>
  <dc:description/>
  <cp:lastModifiedBy>Andris Sproģis</cp:lastModifiedBy>
  <cp:revision>2</cp:revision>
  <dcterms:created xsi:type="dcterms:W3CDTF">2020-10-30T11:00:00Z</dcterms:created>
  <dcterms:modified xsi:type="dcterms:W3CDTF">2020-10-30T11:12:00Z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fd26-8a8e-4271-ae8c-0448cc98c6fa_Enabled">
    <vt:lpwstr>true</vt:lpwstr>
  </property>
  <property fmtid="{D5CDD505-2E9C-101B-9397-08002B2CF9AE}" pid="3" name="MSIP_Label_66cffd26-8a8e-4271-ae8c-0448cc98c6fa_SetDate">
    <vt:lpwstr>2020-10-30T11:00:45Z</vt:lpwstr>
  </property>
  <property fmtid="{D5CDD505-2E9C-101B-9397-08002B2CF9AE}" pid="4" name="MSIP_Label_66cffd26-8a8e-4271-ae8c-0448cc98c6fa_Method">
    <vt:lpwstr>Standard</vt:lpwstr>
  </property>
  <property fmtid="{D5CDD505-2E9C-101B-9397-08002B2CF9AE}" pid="5" name="MSIP_Label_66cffd26-8a8e-4271-ae8c-0448cc98c6fa_Name">
    <vt:lpwstr>AST dokumenti</vt:lpwstr>
  </property>
  <property fmtid="{D5CDD505-2E9C-101B-9397-08002B2CF9AE}" pid="6" name="MSIP_Label_66cffd26-8a8e-4271-ae8c-0448cc98c6fa_SiteId">
    <vt:lpwstr>c4c0dd7c-1dfb-4088-9303-96b608da35b3</vt:lpwstr>
  </property>
  <property fmtid="{D5CDD505-2E9C-101B-9397-08002B2CF9AE}" pid="7" name="MSIP_Label_66cffd26-8a8e-4271-ae8c-0448cc98c6fa_ActionId">
    <vt:lpwstr>6537a974-8a9c-4249-92dc-8101a1404a52</vt:lpwstr>
  </property>
  <property fmtid="{D5CDD505-2E9C-101B-9397-08002B2CF9AE}" pid="8" name="MSIP_Label_66cffd26-8a8e-4271-ae8c-0448cc98c6fa_ContentBits">
    <vt:lpwstr>0</vt:lpwstr>
  </property>
</Properties>
</file>