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C75C0" w14:textId="77777777" w:rsidR="00756E95" w:rsidRPr="00B855DC" w:rsidRDefault="00756E95" w:rsidP="00BB5963">
      <w:pPr>
        <w:pStyle w:val="Default"/>
        <w:keepNext/>
        <w:keepLines/>
        <w:jc w:val="center"/>
        <w:rPr>
          <w:b/>
          <w:bCs/>
          <w:caps/>
          <w:lang w:val="lv-LV"/>
        </w:rPr>
      </w:pPr>
      <w:bookmarkStart w:id="0" w:name="_GoBack"/>
      <w:bookmarkEnd w:id="0"/>
    </w:p>
    <w:p w14:paraId="5EDDF6C7" w14:textId="77777777" w:rsidR="00D7431D" w:rsidRPr="00B855DC" w:rsidRDefault="00187B5B" w:rsidP="00BB5963">
      <w:pPr>
        <w:pStyle w:val="Default"/>
        <w:keepNext/>
        <w:keepLines/>
        <w:jc w:val="center"/>
        <w:rPr>
          <w:b/>
          <w:bCs/>
          <w:caps/>
          <w:lang w:val="lv-LV"/>
        </w:rPr>
      </w:pPr>
      <w:r w:rsidRPr="00B855DC">
        <w:rPr>
          <w:b/>
          <w:bCs/>
          <w:caps/>
          <w:lang w:val="lv-LV"/>
        </w:rPr>
        <w:t>S</w:t>
      </w:r>
      <w:r w:rsidR="00224F38" w:rsidRPr="00B855DC">
        <w:rPr>
          <w:b/>
          <w:bCs/>
          <w:caps/>
          <w:lang w:val="lv-LV"/>
        </w:rPr>
        <w:t xml:space="preserve">istēmas </w:t>
      </w:r>
      <w:r w:rsidR="000A7FC1" w:rsidRPr="00B855DC">
        <w:rPr>
          <w:b/>
          <w:bCs/>
          <w:caps/>
          <w:lang w:val="lv-LV"/>
        </w:rPr>
        <w:t>palīgpakalpojuma</w:t>
      </w:r>
      <w:r w:rsidR="00224F38" w:rsidRPr="00B855DC">
        <w:rPr>
          <w:b/>
          <w:bCs/>
          <w:caps/>
          <w:lang w:val="lv-LV"/>
        </w:rPr>
        <w:t xml:space="preserve"> </w:t>
      </w:r>
      <w:r w:rsidR="00871A49" w:rsidRPr="00B855DC">
        <w:rPr>
          <w:b/>
          <w:bCs/>
          <w:caps/>
          <w:lang w:val="lv-LV"/>
        </w:rPr>
        <w:t>līgums</w:t>
      </w:r>
      <w:r w:rsidR="00BB5963" w:rsidRPr="00B855DC">
        <w:rPr>
          <w:b/>
          <w:bCs/>
          <w:caps/>
          <w:lang w:val="lv-LV"/>
        </w:rPr>
        <w:t xml:space="preserve"> </w:t>
      </w:r>
    </w:p>
    <w:p w14:paraId="04511AB2" w14:textId="77777777" w:rsidR="00D20D2F" w:rsidRPr="00B855DC" w:rsidRDefault="00D20D2F" w:rsidP="00F34831">
      <w:pPr>
        <w:pStyle w:val="Default"/>
        <w:keepNext/>
        <w:keepLines/>
        <w:spacing w:before="240"/>
        <w:jc w:val="both"/>
        <w:rPr>
          <w:bCs/>
          <w:lang w:val="lv-LV"/>
        </w:rPr>
      </w:pPr>
      <w:r w:rsidRPr="00B855DC">
        <w:rPr>
          <w:bCs/>
          <w:lang w:val="lv-LV"/>
        </w:rPr>
        <w:t>Rī</w:t>
      </w:r>
      <w:r w:rsidR="00F34831" w:rsidRPr="00B855DC">
        <w:rPr>
          <w:bCs/>
          <w:lang w:val="lv-LV"/>
        </w:rPr>
        <w:t>ga, 201</w:t>
      </w:r>
      <w:r w:rsidR="00F34831" w:rsidRPr="00B855DC">
        <w:rPr>
          <w:bCs/>
          <w:highlight w:val="cyan"/>
          <w:lang w:val="lv-LV"/>
        </w:rPr>
        <w:t>_</w:t>
      </w:r>
      <w:r w:rsidR="00F34831" w:rsidRPr="00B855DC">
        <w:rPr>
          <w:bCs/>
          <w:lang w:val="lv-LV"/>
        </w:rPr>
        <w:t xml:space="preserve">. gada </w:t>
      </w:r>
      <w:r w:rsidR="00F34831" w:rsidRPr="00B855DC">
        <w:rPr>
          <w:bCs/>
          <w:highlight w:val="cyan"/>
          <w:lang w:val="lv-LV"/>
        </w:rPr>
        <w:t>___________</w:t>
      </w:r>
      <w:r w:rsidR="00F34831" w:rsidRPr="00B855DC">
        <w:rPr>
          <w:bCs/>
          <w:lang w:val="lv-LV"/>
        </w:rPr>
        <w:tab/>
      </w:r>
      <w:r w:rsidR="00F34831" w:rsidRPr="00B855DC">
        <w:rPr>
          <w:bCs/>
          <w:lang w:val="lv-LV"/>
        </w:rPr>
        <w:tab/>
      </w:r>
      <w:r w:rsidR="00F34831" w:rsidRPr="00B855DC">
        <w:rPr>
          <w:bCs/>
          <w:lang w:val="lv-LV"/>
        </w:rPr>
        <w:tab/>
      </w:r>
      <w:r w:rsidR="00F34831" w:rsidRPr="00B855DC">
        <w:rPr>
          <w:bCs/>
          <w:lang w:val="lv-LV"/>
        </w:rPr>
        <w:tab/>
      </w:r>
      <w:r w:rsidR="00F34831" w:rsidRPr="00B855DC">
        <w:rPr>
          <w:bCs/>
          <w:lang w:val="lv-LV"/>
        </w:rPr>
        <w:tab/>
      </w:r>
      <w:r w:rsidR="00F34831" w:rsidRPr="00B855DC">
        <w:rPr>
          <w:bCs/>
          <w:lang w:val="lv-LV"/>
        </w:rPr>
        <w:tab/>
      </w:r>
      <w:r w:rsidRPr="00B855DC">
        <w:rPr>
          <w:bCs/>
          <w:highlight w:val="cyan"/>
          <w:lang w:val="lv-LV"/>
        </w:rPr>
        <w:t>_______________</w:t>
      </w:r>
    </w:p>
    <w:p w14:paraId="3679DDD4" w14:textId="77777777" w:rsidR="000B4EDC" w:rsidRPr="00B855DC" w:rsidRDefault="00D20D2F" w:rsidP="00D20D2F">
      <w:pPr>
        <w:pStyle w:val="Default"/>
        <w:keepNext/>
        <w:keepLines/>
        <w:rPr>
          <w:bCs/>
          <w:lang w:val="lv-LV"/>
        </w:rPr>
      </w:pPr>
      <w:r w:rsidRPr="00B855DC">
        <w:rPr>
          <w:bCs/>
          <w:lang w:val="lv-LV"/>
        </w:rPr>
        <w:tab/>
      </w:r>
      <w:r w:rsidR="00F34831" w:rsidRPr="00B855DC">
        <w:rPr>
          <w:bCs/>
          <w:lang w:val="lv-LV"/>
        </w:rPr>
        <w:tab/>
      </w:r>
      <w:r w:rsidRPr="00B855DC">
        <w:rPr>
          <w:bCs/>
          <w:lang w:val="lv-LV"/>
        </w:rPr>
        <w:t>datums</w:t>
      </w:r>
    </w:p>
    <w:p w14:paraId="7C3FEC92" w14:textId="77777777" w:rsidR="00987B22" w:rsidRPr="00B855DC" w:rsidRDefault="00987B22" w:rsidP="00D4381C">
      <w:pPr>
        <w:pStyle w:val="Default"/>
        <w:keepNext/>
        <w:keepLines/>
        <w:jc w:val="both"/>
        <w:rPr>
          <w:lang w:val="lv-LV"/>
        </w:rPr>
      </w:pPr>
    </w:p>
    <w:p w14:paraId="3B63A615" w14:textId="77777777" w:rsidR="00987B22" w:rsidRPr="00B855DC" w:rsidRDefault="00987B22" w:rsidP="00D4381C">
      <w:pPr>
        <w:pStyle w:val="Default"/>
        <w:keepNext/>
        <w:keepLines/>
        <w:jc w:val="both"/>
        <w:rPr>
          <w:lang w:val="lv-LV"/>
        </w:rPr>
      </w:pPr>
      <w:r w:rsidRPr="00B855DC">
        <w:rPr>
          <w:lang w:val="lv-LV"/>
        </w:rPr>
        <w:t xml:space="preserve">Akciju sabiedrība “Augstsprieguma tīkls” (turpmāk – PSO), reģistrācijas numurs: 40003575567, juridiskā adrese: Dārzciema iela 86, Rīga, LV-1073, kuru saskaņā ar Statūtiem un 2016. gada 2. maija pilnvaru Nr.50VL00-07\40 pārstāv </w:t>
      </w:r>
      <w:r w:rsidRPr="00B855DC">
        <w:rPr>
          <w:highlight w:val="cyan"/>
          <w:lang w:val="lv-LV"/>
        </w:rPr>
        <w:t>______________</w:t>
      </w:r>
      <w:r w:rsidRPr="00B855DC">
        <w:rPr>
          <w:lang w:val="lv-LV"/>
        </w:rPr>
        <w:t xml:space="preserve"> un </w:t>
      </w:r>
      <w:r w:rsidRPr="00B855DC">
        <w:rPr>
          <w:highlight w:val="cyan"/>
          <w:lang w:val="lv-LV"/>
        </w:rPr>
        <w:t>_____________,</w:t>
      </w:r>
      <w:r w:rsidRPr="00B855DC">
        <w:rPr>
          <w:lang w:val="lv-LV"/>
        </w:rPr>
        <w:t xml:space="preserve"> no vienas puses, un sabiedrība ar ierobežotu atbildību </w:t>
      </w:r>
      <w:r w:rsidRPr="00B855DC">
        <w:rPr>
          <w:highlight w:val="cyan"/>
          <w:lang w:val="lv-LV"/>
        </w:rPr>
        <w:t>“__________”</w:t>
      </w:r>
      <w:r w:rsidRPr="00B855DC">
        <w:rPr>
          <w:lang w:val="lv-LV"/>
        </w:rPr>
        <w:t xml:space="preserve"> (turpmāk tekstā – RPS), kuru saskaņā ar </w:t>
      </w:r>
      <w:r w:rsidRPr="00B855DC">
        <w:rPr>
          <w:highlight w:val="cyan"/>
          <w:lang w:val="lv-LV"/>
        </w:rPr>
        <w:t>___________</w:t>
      </w:r>
      <w:r w:rsidRPr="00B855DC">
        <w:rPr>
          <w:lang w:val="lv-LV"/>
        </w:rPr>
        <w:t xml:space="preserve"> pārstāv </w:t>
      </w:r>
      <w:r w:rsidRPr="00B855DC">
        <w:rPr>
          <w:highlight w:val="cyan"/>
          <w:lang w:val="lv-LV"/>
        </w:rPr>
        <w:t>____________,</w:t>
      </w:r>
      <w:r w:rsidRPr="00B855DC">
        <w:rPr>
          <w:lang w:val="lv-LV"/>
        </w:rPr>
        <w:t xml:space="preserve"> no otras puses (turpmāk tekstā kopā sauktas Puses vai katra atsevišķi Puse), izsakot gribu brīvi, bez maldiem, viltus un spaidiem, noslēdz šādu Līgumu (turpmāk – Līgums):</w:t>
      </w:r>
    </w:p>
    <w:p w14:paraId="78E75602" w14:textId="77777777" w:rsidR="00121C6A" w:rsidRPr="00B855DC" w:rsidRDefault="00871A49" w:rsidP="00C17BBC">
      <w:pPr>
        <w:pStyle w:val="ListParagraph"/>
        <w:keepNext/>
        <w:keepLines/>
        <w:numPr>
          <w:ilvl w:val="0"/>
          <w:numId w:val="1"/>
        </w:numPr>
        <w:spacing w:before="180" w:after="180" w:line="240" w:lineRule="auto"/>
        <w:ind w:left="714" w:hanging="357"/>
        <w:contextualSpacing w:val="0"/>
        <w:jc w:val="center"/>
        <w:rPr>
          <w:b/>
          <w:caps/>
          <w:szCs w:val="24"/>
        </w:rPr>
      </w:pPr>
      <w:r w:rsidRPr="00B855DC">
        <w:rPr>
          <w:b/>
          <w:caps/>
          <w:szCs w:val="24"/>
        </w:rPr>
        <w:t>LĪGUMA PRIEKŠMETS</w:t>
      </w:r>
    </w:p>
    <w:p w14:paraId="5DDB7785" w14:textId="77777777" w:rsidR="00104726" w:rsidRPr="00B855DC" w:rsidRDefault="00F34831" w:rsidP="00104726">
      <w:pPr>
        <w:keepNext/>
        <w:numPr>
          <w:ilvl w:val="1"/>
          <w:numId w:val="2"/>
        </w:numPr>
        <w:shd w:val="clear" w:color="auto" w:fill="FFFFFF"/>
        <w:tabs>
          <w:tab w:val="clear" w:pos="420"/>
          <w:tab w:val="num" w:pos="567"/>
          <w:tab w:val="left" w:pos="5940"/>
        </w:tabs>
        <w:spacing w:after="180" w:line="240" w:lineRule="auto"/>
        <w:ind w:left="567" w:hanging="567"/>
        <w:jc w:val="both"/>
        <w:outlineLvl w:val="1"/>
        <w:rPr>
          <w:rFonts w:eastAsia="Times New Roman"/>
          <w:bCs/>
          <w:szCs w:val="24"/>
        </w:rPr>
      </w:pPr>
      <w:bookmarkStart w:id="1" w:name="_Ref500319602"/>
      <w:r w:rsidRPr="00B855DC">
        <w:rPr>
          <w:rFonts w:eastAsia="Times New Roman"/>
          <w:bCs/>
          <w:szCs w:val="24"/>
        </w:rPr>
        <w:t xml:space="preserve">Šī Līguma ietvaros </w:t>
      </w:r>
      <w:r w:rsidR="00987B22" w:rsidRPr="00B855DC">
        <w:rPr>
          <w:rFonts w:eastAsia="Times New Roman"/>
          <w:bCs/>
          <w:szCs w:val="24"/>
        </w:rPr>
        <w:t xml:space="preserve">RPS apņemas </w:t>
      </w:r>
      <w:r w:rsidR="003B66EF" w:rsidRPr="00B855DC">
        <w:rPr>
          <w:rFonts w:eastAsia="Times New Roman"/>
          <w:bCs/>
          <w:szCs w:val="24"/>
        </w:rPr>
        <w:t>sniegt</w:t>
      </w:r>
      <w:r w:rsidR="00987B22" w:rsidRPr="00B855DC">
        <w:rPr>
          <w:rFonts w:eastAsia="Times New Roman"/>
          <w:bCs/>
          <w:szCs w:val="24"/>
        </w:rPr>
        <w:t xml:space="preserve"> regulēšanas pakalpojumu PSO.</w:t>
      </w:r>
      <w:bookmarkEnd w:id="1"/>
    </w:p>
    <w:p w14:paraId="47851FA1" w14:textId="481AC4B7" w:rsidR="00987B22" w:rsidRPr="00B855DC" w:rsidRDefault="00987B22" w:rsidP="00E444A5">
      <w:pPr>
        <w:keepNext/>
        <w:numPr>
          <w:ilvl w:val="1"/>
          <w:numId w:val="2"/>
        </w:numPr>
        <w:shd w:val="clear" w:color="auto" w:fill="FFFFFF"/>
        <w:tabs>
          <w:tab w:val="clear" w:pos="420"/>
          <w:tab w:val="num" w:pos="567"/>
          <w:tab w:val="left" w:pos="5940"/>
        </w:tabs>
        <w:spacing w:after="180" w:line="240" w:lineRule="auto"/>
        <w:ind w:left="567" w:hanging="567"/>
        <w:jc w:val="both"/>
        <w:outlineLvl w:val="1"/>
        <w:rPr>
          <w:rFonts w:eastAsia="Times New Roman"/>
          <w:bCs/>
          <w:szCs w:val="24"/>
        </w:rPr>
      </w:pPr>
      <w:r w:rsidRPr="00B855DC">
        <w:rPr>
          <w:rFonts w:eastAsia="Times New Roman"/>
          <w:bCs/>
          <w:szCs w:val="24"/>
        </w:rPr>
        <w:t xml:space="preserve">Šī Līguma </w:t>
      </w:r>
      <w:r w:rsidRPr="00B855DC">
        <w:rPr>
          <w:rFonts w:eastAsia="Times New Roman"/>
          <w:bCs/>
          <w:szCs w:val="24"/>
        </w:rPr>
        <w:fldChar w:fldCharType="begin"/>
      </w:r>
      <w:r w:rsidRPr="00B855DC">
        <w:rPr>
          <w:rFonts w:eastAsia="Times New Roman"/>
          <w:bCs/>
          <w:szCs w:val="24"/>
        </w:rPr>
        <w:instrText xml:space="preserve"> REF _Ref500319602 \r \h  \* MERGEFORMAT </w:instrText>
      </w:r>
      <w:r w:rsidRPr="00B855DC">
        <w:rPr>
          <w:rFonts w:eastAsia="Times New Roman"/>
          <w:bCs/>
          <w:szCs w:val="24"/>
        </w:rPr>
      </w:r>
      <w:r w:rsidRPr="00B855DC">
        <w:rPr>
          <w:rFonts w:eastAsia="Times New Roman"/>
          <w:bCs/>
          <w:szCs w:val="24"/>
        </w:rPr>
        <w:fldChar w:fldCharType="separate"/>
      </w:r>
      <w:r w:rsidR="00B855DC" w:rsidRPr="00B855DC">
        <w:rPr>
          <w:rFonts w:eastAsia="Times New Roman"/>
          <w:bCs/>
          <w:szCs w:val="24"/>
        </w:rPr>
        <w:t>1.1</w:t>
      </w:r>
      <w:r w:rsidRPr="00B855DC">
        <w:rPr>
          <w:rFonts w:eastAsia="Times New Roman"/>
          <w:bCs/>
          <w:szCs w:val="24"/>
        </w:rPr>
        <w:fldChar w:fldCharType="end"/>
      </w:r>
      <w:r w:rsidRPr="00B855DC">
        <w:rPr>
          <w:rFonts w:eastAsia="Times New Roman"/>
          <w:bCs/>
          <w:szCs w:val="24"/>
        </w:rPr>
        <w:t xml:space="preserve">.punktā </w:t>
      </w:r>
      <w:r w:rsidR="003B66EF" w:rsidRPr="00B855DC">
        <w:rPr>
          <w:rFonts w:eastAsia="Times New Roman"/>
          <w:bCs/>
          <w:szCs w:val="24"/>
        </w:rPr>
        <w:t xml:space="preserve">minētā regulēšanas pakalpojuma sniegšana </w:t>
      </w:r>
      <w:r w:rsidRPr="00B855DC">
        <w:rPr>
          <w:rFonts w:eastAsia="Times New Roman"/>
          <w:bCs/>
          <w:szCs w:val="24"/>
        </w:rPr>
        <w:t xml:space="preserve">ietver </w:t>
      </w:r>
      <w:r w:rsidRPr="00B855DC">
        <w:rPr>
          <w:szCs w:val="24"/>
        </w:rPr>
        <w:t>regulēšanas jaudas nodrošināšanu</w:t>
      </w:r>
      <w:r w:rsidRPr="00B855DC">
        <w:rPr>
          <w:bCs/>
          <w:szCs w:val="24"/>
        </w:rPr>
        <w:t xml:space="preserve"> </w:t>
      </w:r>
      <w:r w:rsidR="00D77BA7" w:rsidRPr="00B855DC">
        <w:rPr>
          <w:bCs/>
          <w:szCs w:val="24"/>
        </w:rPr>
        <w:t>šī Līguma 1.pielikumā uzskaitītajās elektrostacijās</w:t>
      </w:r>
      <w:r w:rsidRPr="00B855DC">
        <w:rPr>
          <w:szCs w:val="24"/>
        </w:rPr>
        <w:t xml:space="preserve"> </w:t>
      </w:r>
      <w:r w:rsidR="008C3B42" w:rsidRPr="00B855DC">
        <w:rPr>
          <w:szCs w:val="24"/>
        </w:rPr>
        <w:t xml:space="preserve">atbilstoši </w:t>
      </w:r>
      <w:r w:rsidRPr="00B855DC">
        <w:rPr>
          <w:szCs w:val="24"/>
        </w:rPr>
        <w:t xml:space="preserve">PSO </w:t>
      </w:r>
      <w:r w:rsidR="008C3B42" w:rsidRPr="00B855DC">
        <w:rPr>
          <w:szCs w:val="24"/>
        </w:rPr>
        <w:t>norādēm,</w:t>
      </w:r>
      <w:r w:rsidR="00745BD4" w:rsidRPr="00B855DC">
        <w:rPr>
          <w:szCs w:val="24"/>
        </w:rPr>
        <w:t xml:space="preserve"> kā arī </w:t>
      </w:r>
      <w:r w:rsidR="000010D3" w:rsidRPr="00B855DC">
        <w:rPr>
          <w:szCs w:val="24"/>
        </w:rPr>
        <w:t>regulēšanas produkta ietvaros piegādātās un saņemtās enerģijas</w:t>
      </w:r>
      <w:r w:rsidRPr="00B855DC">
        <w:rPr>
          <w:szCs w:val="24"/>
        </w:rPr>
        <w:t xml:space="preserve"> tirdzniecību</w:t>
      </w:r>
      <w:r w:rsidR="003B66EF" w:rsidRPr="00B855DC">
        <w:rPr>
          <w:szCs w:val="24"/>
        </w:rPr>
        <w:t xml:space="preserve"> PSO</w:t>
      </w:r>
      <w:r w:rsidRPr="00B855DC">
        <w:rPr>
          <w:szCs w:val="24"/>
        </w:rPr>
        <w:t>.</w:t>
      </w:r>
    </w:p>
    <w:p w14:paraId="591B360F" w14:textId="77777777" w:rsidR="00987B22" w:rsidRPr="00B855DC" w:rsidRDefault="00DB30D4" w:rsidP="00581C12">
      <w:pPr>
        <w:pStyle w:val="ListParagraph"/>
        <w:keepNext/>
        <w:keepLines/>
        <w:numPr>
          <w:ilvl w:val="0"/>
          <w:numId w:val="1"/>
        </w:numPr>
        <w:spacing w:before="180" w:after="180" w:line="240" w:lineRule="auto"/>
        <w:ind w:left="714" w:hanging="357"/>
        <w:contextualSpacing w:val="0"/>
        <w:jc w:val="center"/>
        <w:rPr>
          <w:b/>
          <w:caps/>
          <w:szCs w:val="24"/>
        </w:rPr>
      </w:pPr>
      <w:r w:rsidRPr="00B855DC">
        <w:rPr>
          <w:b/>
          <w:caps/>
          <w:szCs w:val="24"/>
        </w:rPr>
        <w:t xml:space="preserve">Sistēmas palīgpakalpojuma līguma </w:t>
      </w:r>
      <w:r w:rsidR="00987B22" w:rsidRPr="00B855DC">
        <w:rPr>
          <w:b/>
          <w:caps/>
          <w:szCs w:val="24"/>
        </w:rPr>
        <w:t>Regulēšanas pak</w:t>
      </w:r>
      <w:r w:rsidRPr="00B855DC">
        <w:rPr>
          <w:b/>
          <w:caps/>
          <w:szCs w:val="24"/>
        </w:rPr>
        <w:t xml:space="preserve">alpojuma sniegšanas noteikumi </w:t>
      </w:r>
    </w:p>
    <w:p w14:paraId="03F5BDBC" w14:textId="77777777" w:rsidR="00DB30D4" w:rsidRPr="00B855DC" w:rsidRDefault="00DB30D4" w:rsidP="00C44C7B">
      <w:pPr>
        <w:keepNext/>
        <w:keepLines/>
        <w:numPr>
          <w:ilvl w:val="1"/>
          <w:numId w:val="1"/>
        </w:numPr>
        <w:spacing w:before="240" w:after="0" w:line="240" w:lineRule="auto"/>
        <w:ind w:left="567" w:hanging="567"/>
        <w:jc w:val="both"/>
        <w:rPr>
          <w:rFonts w:eastAsia="Times New Roman"/>
          <w:bCs/>
          <w:szCs w:val="24"/>
        </w:rPr>
      </w:pPr>
      <w:r w:rsidRPr="00B855DC">
        <w:rPr>
          <w:rFonts w:eastAsia="Times New Roman"/>
          <w:bCs/>
          <w:szCs w:val="24"/>
        </w:rPr>
        <w:t>Šī Līguma neatņemama sastāvdaļa ir Sistēmas palīgpakalpojuma līguma Regulēšanas pakalpojuma sniegšanas noteikumi (turpmāk – Noteikumi), kurus izstrādā un apstiprina PSO.</w:t>
      </w:r>
    </w:p>
    <w:p w14:paraId="057C9870" w14:textId="77777777" w:rsidR="00DB30D4" w:rsidRPr="00B855DC" w:rsidRDefault="00DB30D4" w:rsidP="00C44C7B">
      <w:pPr>
        <w:keepNext/>
        <w:keepLines/>
        <w:numPr>
          <w:ilvl w:val="1"/>
          <w:numId w:val="1"/>
        </w:numPr>
        <w:spacing w:before="120" w:after="0" w:line="240" w:lineRule="auto"/>
        <w:ind w:left="567" w:hanging="567"/>
        <w:jc w:val="both"/>
        <w:rPr>
          <w:rFonts w:eastAsia="Times New Roman"/>
          <w:bCs/>
          <w:szCs w:val="24"/>
        </w:rPr>
      </w:pPr>
      <w:r w:rsidRPr="00B855DC">
        <w:rPr>
          <w:rFonts w:eastAsia="Times New Roman"/>
          <w:bCs/>
          <w:szCs w:val="24"/>
        </w:rPr>
        <w:t>Noteikumus pēc to apstiprināšanas PSO publicē savā interneta vietnē www.ast.lv, norādot datumu, kad Noteikumi stājas spēkā. Noteikumus Puses neparaksta. Parakstot šo Līgumu, RPS apliecina, ka ir iepazinies ar Noteikumiem, piekrīt tiem, apņemas tos ievērot un ka tam Noteikumi ir pieejami.</w:t>
      </w:r>
    </w:p>
    <w:p w14:paraId="17F0AA93" w14:textId="77777777" w:rsidR="00DB30D4" w:rsidRPr="00B855DC" w:rsidRDefault="00DB30D4" w:rsidP="00AC6DAC">
      <w:pPr>
        <w:keepNext/>
        <w:keepLines/>
        <w:numPr>
          <w:ilvl w:val="1"/>
          <w:numId w:val="1"/>
        </w:numPr>
        <w:spacing w:before="120" w:after="0" w:line="240" w:lineRule="auto"/>
        <w:ind w:left="567" w:hanging="567"/>
        <w:jc w:val="both"/>
        <w:rPr>
          <w:rFonts w:eastAsia="Times New Roman"/>
          <w:bCs/>
          <w:szCs w:val="24"/>
        </w:rPr>
      </w:pPr>
      <w:r w:rsidRPr="00B855DC">
        <w:rPr>
          <w:rFonts w:eastAsia="Times New Roman"/>
          <w:bCs/>
          <w:szCs w:val="24"/>
        </w:rPr>
        <w:t xml:space="preserve">PSO var izstrādāt grozījumus Noteikumos, par izstrādātajiem grozījumiem informējot </w:t>
      </w:r>
      <w:r w:rsidR="008C3B42" w:rsidRPr="00B855DC">
        <w:rPr>
          <w:rFonts w:eastAsia="Times New Roman"/>
          <w:bCs/>
          <w:szCs w:val="24"/>
        </w:rPr>
        <w:t>R</w:t>
      </w:r>
      <w:r w:rsidRPr="00B855DC">
        <w:rPr>
          <w:rFonts w:eastAsia="Times New Roman"/>
          <w:bCs/>
          <w:szCs w:val="24"/>
        </w:rPr>
        <w:t>PS 30 (trīsdesmit) dienas pirms šo grozījumu spēkā stāšanās.</w:t>
      </w:r>
    </w:p>
    <w:p w14:paraId="06CC917D" w14:textId="77777777" w:rsidR="00B30B3E" w:rsidRPr="00B855DC" w:rsidRDefault="00DB30D4" w:rsidP="00AC6DAC">
      <w:pPr>
        <w:keepNext/>
        <w:keepLines/>
        <w:numPr>
          <w:ilvl w:val="1"/>
          <w:numId w:val="1"/>
        </w:numPr>
        <w:spacing w:before="120" w:after="0" w:line="240" w:lineRule="auto"/>
        <w:ind w:left="567" w:hanging="567"/>
        <w:jc w:val="both"/>
        <w:rPr>
          <w:rFonts w:eastAsia="Times New Roman"/>
          <w:bCs/>
          <w:szCs w:val="24"/>
        </w:rPr>
      </w:pPr>
      <w:r w:rsidRPr="00B855DC">
        <w:rPr>
          <w:rFonts w:eastAsia="Times New Roman"/>
          <w:bCs/>
          <w:szCs w:val="24"/>
        </w:rPr>
        <w:t>Noteikumu prasību neievērošana ir uzskatāma par šī Līguma pārkāpumu.</w:t>
      </w:r>
    </w:p>
    <w:p w14:paraId="70F611D8" w14:textId="3E173645" w:rsidR="009C27D1" w:rsidRPr="00B855DC" w:rsidRDefault="009C27D1" w:rsidP="00C17BBC">
      <w:pPr>
        <w:pStyle w:val="ListParagraph"/>
        <w:keepNext/>
        <w:keepLines/>
        <w:numPr>
          <w:ilvl w:val="0"/>
          <w:numId w:val="1"/>
        </w:numPr>
        <w:spacing w:before="180" w:after="180" w:line="240" w:lineRule="auto"/>
        <w:ind w:left="714" w:hanging="357"/>
        <w:contextualSpacing w:val="0"/>
        <w:jc w:val="center"/>
        <w:rPr>
          <w:b/>
          <w:caps/>
          <w:szCs w:val="24"/>
        </w:rPr>
      </w:pPr>
      <w:r w:rsidRPr="00B855DC">
        <w:rPr>
          <w:b/>
          <w:caps/>
          <w:szCs w:val="24"/>
        </w:rPr>
        <w:t>LĪGUMĀ LIETOTIE TERMINI</w:t>
      </w:r>
    </w:p>
    <w:p w14:paraId="2B177678" w14:textId="77777777" w:rsidR="009C27D1" w:rsidRPr="00B855DC" w:rsidRDefault="008C3B42" w:rsidP="00C44C7B">
      <w:pPr>
        <w:pStyle w:val="ListParagraph"/>
        <w:keepNext/>
        <w:keepLines/>
        <w:numPr>
          <w:ilvl w:val="1"/>
          <w:numId w:val="3"/>
        </w:numPr>
        <w:spacing w:before="120" w:after="0" w:line="240" w:lineRule="auto"/>
        <w:ind w:left="567" w:hanging="567"/>
        <w:jc w:val="both"/>
        <w:rPr>
          <w:rFonts w:eastAsia="Times New Roman"/>
          <w:bCs/>
          <w:szCs w:val="24"/>
        </w:rPr>
      </w:pPr>
      <w:r w:rsidRPr="00B855DC">
        <w:rPr>
          <w:rFonts w:eastAsia="Times New Roman"/>
          <w:bCs/>
          <w:szCs w:val="24"/>
        </w:rPr>
        <w:t> </w:t>
      </w:r>
      <w:r w:rsidR="009C27D1" w:rsidRPr="00B855DC">
        <w:rPr>
          <w:rFonts w:eastAsia="Times New Roman"/>
          <w:bCs/>
          <w:szCs w:val="24"/>
        </w:rPr>
        <w:t>Šajā līgumā lietotie termini izskaidroti Noteikumos.</w:t>
      </w:r>
    </w:p>
    <w:p w14:paraId="3E289BC2" w14:textId="0F88019C" w:rsidR="009C27D1" w:rsidRPr="00B855DC" w:rsidRDefault="009C27D1" w:rsidP="00C17BBC">
      <w:pPr>
        <w:pStyle w:val="ListParagraph"/>
        <w:keepNext/>
        <w:keepLines/>
        <w:numPr>
          <w:ilvl w:val="0"/>
          <w:numId w:val="1"/>
        </w:numPr>
        <w:spacing w:before="180" w:after="180" w:line="240" w:lineRule="auto"/>
        <w:ind w:left="714" w:hanging="357"/>
        <w:contextualSpacing w:val="0"/>
        <w:jc w:val="center"/>
        <w:rPr>
          <w:b/>
          <w:caps/>
          <w:szCs w:val="24"/>
        </w:rPr>
      </w:pPr>
      <w:r w:rsidRPr="00B855DC">
        <w:rPr>
          <w:b/>
          <w:caps/>
          <w:szCs w:val="24"/>
        </w:rPr>
        <w:t>PUŠU TIESĪBAS UN PIENĀKUMI</w:t>
      </w:r>
    </w:p>
    <w:p w14:paraId="36EC23DD" w14:textId="77777777" w:rsidR="0031099B" w:rsidRPr="00B855DC" w:rsidRDefault="009C27D1" w:rsidP="00C44C7B">
      <w:pPr>
        <w:pStyle w:val="ListParagraph"/>
        <w:keepNext/>
        <w:keepLines/>
        <w:numPr>
          <w:ilvl w:val="1"/>
          <w:numId w:val="4"/>
        </w:numPr>
        <w:spacing w:before="120" w:after="0" w:line="240" w:lineRule="auto"/>
        <w:ind w:left="567" w:hanging="567"/>
        <w:jc w:val="both"/>
        <w:rPr>
          <w:rFonts w:eastAsia="Times New Roman"/>
          <w:bCs/>
          <w:szCs w:val="24"/>
        </w:rPr>
      </w:pPr>
      <w:r w:rsidRPr="00B855DC">
        <w:rPr>
          <w:rFonts w:eastAsia="Times New Roman"/>
          <w:bCs/>
          <w:szCs w:val="24"/>
        </w:rPr>
        <w:t>Šajā Līgumā noteiktās Pušu tiesības un pienākumus Puses pilda saskaņā ar spēkā esošo normatīvo aktu prasībām</w:t>
      </w:r>
      <w:r w:rsidR="00092CDB" w:rsidRPr="00B855DC">
        <w:rPr>
          <w:rFonts w:eastAsia="Times New Roman"/>
          <w:bCs/>
          <w:szCs w:val="24"/>
        </w:rPr>
        <w:t xml:space="preserve"> un Noteikumu prasībām</w:t>
      </w:r>
      <w:r w:rsidRPr="00B855DC">
        <w:rPr>
          <w:rFonts w:eastAsia="Times New Roman"/>
          <w:bCs/>
          <w:szCs w:val="24"/>
        </w:rPr>
        <w:t>.</w:t>
      </w:r>
    </w:p>
    <w:p w14:paraId="1C28AC94" w14:textId="77777777" w:rsidR="0031099B" w:rsidRPr="00B855DC" w:rsidRDefault="00323D62" w:rsidP="00C44C7B">
      <w:pPr>
        <w:pStyle w:val="ListParagraph"/>
        <w:keepNext/>
        <w:keepLines/>
        <w:numPr>
          <w:ilvl w:val="1"/>
          <w:numId w:val="4"/>
        </w:numPr>
        <w:spacing w:before="120" w:after="0" w:line="240" w:lineRule="auto"/>
        <w:ind w:left="567" w:hanging="567"/>
        <w:jc w:val="both"/>
        <w:rPr>
          <w:rFonts w:eastAsia="Times New Roman"/>
          <w:bCs/>
          <w:szCs w:val="24"/>
        </w:rPr>
      </w:pPr>
      <w:r w:rsidRPr="00B855DC">
        <w:rPr>
          <w:rFonts w:eastAsia="Times New Roman"/>
          <w:bCs/>
          <w:szCs w:val="24"/>
        </w:rPr>
        <w:t>PSO pienākumi:</w:t>
      </w:r>
    </w:p>
    <w:p w14:paraId="5F7174B1" w14:textId="45F96CE8" w:rsidR="0031099B" w:rsidRPr="00B855DC" w:rsidRDefault="009C27D1" w:rsidP="002800B7">
      <w:pPr>
        <w:pStyle w:val="ListParagraph"/>
        <w:keepNext/>
        <w:keepLines/>
        <w:numPr>
          <w:ilvl w:val="2"/>
          <w:numId w:val="4"/>
        </w:numPr>
        <w:spacing w:before="120" w:after="0" w:line="240" w:lineRule="auto"/>
        <w:jc w:val="both"/>
        <w:rPr>
          <w:rFonts w:eastAsia="Times New Roman"/>
          <w:bCs/>
          <w:szCs w:val="24"/>
        </w:rPr>
      </w:pPr>
      <w:r w:rsidRPr="00B855DC">
        <w:rPr>
          <w:rFonts w:eastAsia="Times New Roman"/>
          <w:bCs/>
          <w:szCs w:val="24"/>
        </w:rPr>
        <w:t xml:space="preserve">izstrādāt un apstiprināt Noteikumus un publicēt tos savā interneta vietnē </w:t>
      </w:r>
      <w:hyperlink r:id="rId8" w:history="1">
        <w:r w:rsidRPr="00B855DC">
          <w:rPr>
            <w:szCs w:val="24"/>
          </w:rPr>
          <w:t>www.ast.lv</w:t>
        </w:r>
      </w:hyperlink>
      <w:r w:rsidRPr="00B855DC">
        <w:rPr>
          <w:rFonts w:eastAsia="Times New Roman"/>
          <w:bCs/>
          <w:szCs w:val="24"/>
        </w:rPr>
        <w:t>;</w:t>
      </w:r>
    </w:p>
    <w:p w14:paraId="1E969CB8" w14:textId="77777777" w:rsidR="0031099B" w:rsidRPr="00B855DC" w:rsidRDefault="009C27D1" w:rsidP="0048498F">
      <w:pPr>
        <w:pStyle w:val="ListParagraph"/>
        <w:keepNext/>
        <w:keepLines/>
        <w:numPr>
          <w:ilvl w:val="2"/>
          <w:numId w:val="4"/>
        </w:numPr>
        <w:spacing w:before="120" w:after="0" w:line="240" w:lineRule="auto"/>
        <w:jc w:val="both"/>
        <w:rPr>
          <w:rFonts w:eastAsia="Times New Roman"/>
          <w:bCs/>
          <w:szCs w:val="24"/>
        </w:rPr>
      </w:pPr>
      <w:r w:rsidRPr="00B855DC">
        <w:rPr>
          <w:rFonts w:eastAsia="Times New Roman"/>
          <w:bCs/>
          <w:szCs w:val="24"/>
        </w:rPr>
        <w:t xml:space="preserve">iesniegt RPS </w:t>
      </w:r>
      <w:r w:rsidR="0031099B" w:rsidRPr="00B855DC">
        <w:rPr>
          <w:rFonts w:eastAsia="Times New Roman"/>
          <w:bCs/>
          <w:szCs w:val="24"/>
        </w:rPr>
        <w:t>ie</w:t>
      </w:r>
      <w:r w:rsidRPr="00B855DC">
        <w:rPr>
          <w:rFonts w:eastAsia="Times New Roman"/>
          <w:bCs/>
          <w:szCs w:val="24"/>
        </w:rPr>
        <w:t xml:space="preserve">sniegto </w:t>
      </w:r>
      <w:r w:rsidR="000010D3" w:rsidRPr="00B855DC">
        <w:rPr>
          <w:rFonts w:eastAsia="Times New Roman"/>
          <w:bCs/>
          <w:szCs w:val="24"/>
        </w:rPr>
        <w:t>regulēšanas</w:t>
      </w:r>
      <w:r w:rsidR="009D0AB2" w:rsidRPr="00B855DC">
        <w:rPr>
          <w:rFonts w:eastAsia="Times New Roman"/>
          <w:bCs/>
          <w:szCs w:val="24"/>
        </w:rPr>
        <w:t xml:space="preserve"> produkta </w:t>
      </w:r>
      <w:r w:rsidR="0031099B" w:rsidRPr="00B855DC">
        <w:rPr>
          <w:rFonts w:eastAsia="Times New Roman"/>
          <w:bCs/>
          <w:szCs w:val="24"/>
        </w:rPr>
        <w:t>solījumu</w:t>
      </w:r>
      <w:r w:rsidRPr="00B855DC">
        <w:rPr>
          <w:rFonts w:eastAsia="Times New Roman"/>
          <w:bCs/>
          <w:szCs w:val="24"/>
        </w:rPr>
        <w:t xml:space="preserve"> iekļaušanai </w:t>
      </w:r>
      <w:r w:rsidR="00323D62" w:rsidRPr="00B855DC">
        <w:rPr>
          <w:rFonts w:eastAsia="Times New Roman"/>
          <w:bCs/>
          <w:szCs w:val="24"/>
        </w:rPr>
        <w:t xml:space="preserve">Baltijas </w:t>
      </w:r>
      <w:r w:rsidR="003B66EF" w:rsidRPr="00B855DC">
        <w:rPr>
          <w:rFonts w:eastAsia="Times New Roman"/>
          <w:bCs/>
          <w:szCs w:val="24"/>
        </w:rPr>
        <w:t>kopējā izdevīguma secības sarakst</w:t>
      </w:r>
      <w:r w:rsidR="00693EA9" w:rsidRPr="00B855DC">
        <w:rPr>
          <w:rFonts w:eastAsia="Times New Roman"/>
          <w:bCs/>
          <w:szCs w:val="24"/>
        </w:rPr>
        <w:t>os</w:t>
      </w:r>
      <w:r w:rsidR="00323D62" w:rsidRPr="00B855DC">
        <w:rPr>
          <w:rFonts w:eastAsia="Times New Roman"/>
          <w:bCs/>
          <w:szCs w:val="24"/>
        </w:rPr>
        <w:t>;</w:t>
      </w:r>
    </w:p>
    <w:p w14:paraId="0269BC6C" w14:textId="77777777" w:rsidR="003A4199" w:rsidRPr="00B855DC" w:rsidRDefault="0048498F" w:rsidP="003A4199">
      <w:pPr>
        <w:pStyle w:val="ListParagraph"/>
        <w:numPr>
          <w:ilvl w:val="2"/>
          <w:numId w:val="4"/>
        </w:numPr>
        <w:jc w:val="both"/>
        <w:rPr>
          <w:rFonts w:eastAsia="Times New Roman"/>
          <w:bCs/>
          <w:szCs w:val="24"/>
        </w:rPr>
      </w:pPr>
      <w:r w:rsidRPr="00B855DC">
        <w:rPr>
          <w:rFonts w:eastAsia="Times New Roman"/>
          <w:bCs/>
          <w:szCs w:val="24"/>
        </w:rPr>
        <w:t xml:space="preserve">paziņot RPS par atteikumu </w:t>
      </w:r>
      <w:r w:rsidR="000010D3" w:rsidRPr="00B855DC">
        <w:rPr>
          <w:rFonts w:eastAsia="Times New Roman"/>
          <w:bCs/>
          <w:szCs w:val="24"/>
        </w:rPr>
        <w:t xml:space="preserve">pieņemt </w:t>
      </w:r>
      <w:r w:rsidRPr="00B855DC">
        <w:rPr>
          <w:rFonts w:eastAsia="Times New Roman"/>
          <w:bCs/>
          <w:szCs w:val="24"/>
        </w:rPr>
        <w:t xml:space="preserve">tā iesniegto </w:t>
      </w:r>
      <w:r w:rsidR="000010D3" w:rsidRPr="00B855DC">
        <w:rPr>
          <w:rFonts w:eastAsia="Times New Roman"/>
          <w:bCs/>
          <w:szCs w:val="24"/>
        </w:rPr>
        <w:t>regulēšanas</w:t>
      </w:r>
      <w:r w:rsidRPr="00B855DC">
        <w:rPr>
          <w:rFonts w:eastAsia="Times New Roman"/>
          <w:bCs/>
          <w:szCs w:val="24"/>
        </w:rPr>
        <w:t xml:space="preserve"> produkta solījumu</w:t>
      </w:r>
      <w:r w:rsidR="0031099B" w:rsidRPr="00B855DC">
        <w:rPr>
          <w:rFonts w:eastAsia="Times New Roman"/>
          <w:bCs/>
          <w:szCs w:val="24"/>
        </w:rPr>
        <w:t>;</w:t>
      </w:r>
    </w:p>
    <w:p w14:paraId="0EA48D48" w14:textId="76825E54" w:rsidR="009C27D1" w:rsidRPr="00B855DC" w:rsidRDefault="009C27D1" w:rsidP="003A4199">
      <w:pPr>
        <w:pStyle w:val="ListParagraph"/>
        <w:numPr>
          <w:ilvl w:val="2"/>
          <w:numId w:val="4"/>
        </w:numPr>
        <w:jc w:val="both"/>
        <w:rPr>
          <w:rFonts w:eastAsia="Times New Roman"/>
          <w:bCs/>
          <w:szCs w:val="24"/>
        </w:rPr>
      </w:pPr>
      <w:r w:rsidRPr="00B855DC">
        <w:rPr>
          <w:rFonts w:eastAsia="Times New Roman"/>
          <w:bCs/>
          <w:szCs w:val="24"/>
        </w:rPr>
        <w:t xml:space="preserve">veikt norēķinus </w:t>
      </w:r>
      <w:r w:rsidR="0031099B" w:rsidRPr="00B855DC">
        <w:rPr>
          <w:rFonts w:eastAsia="Times New Roman"/>
          <w:bCs/>
          <w:szCs w:val="24"/>
        </w:rPr>
        <w:t xml:space="preserve">ar RPS </w:t>
      </w:r>
      <w:r w:rsidR="000010D3" w:rsidRPr="00B855DC">
        <w:rPr>
          <w:rFonts w:eastAsia="Times New Roman"/>
          <w:bCs/>
          <w:szCs w:val="24"/>
        </w:rPr>
        <w:t xml:space="preserve">par </w:t>
      </w:r>
      <w:r w:rsidR="00104726" w:rsidRPr="00B855DC">
        <w:rPr>
          <w:rFonts w:eastAsia="Times New Roman"/>
          <w:bCs/>
          <w:szCs w:val="24"/>
        </w:rPr>
        <w:t xml:space="preserve">Noteikumos noteiktajā kārtībā PSO aprēķināto RPS </w:t>
      </w:r>
      <w:r w:rsidRPr="00B855DC">
        <w:rPr>
          <w:rFonts w:eastAsia="Times New Roman"/>
          <w:bCs/>
          <w:szCs w:val="24"/>
        </w:rPr>
        <w:t>p</w:t>
      </w:r>
      <w:r w:rsidR="0048498F" w:rsidRPr="00B855DC">
        <w:rPr>
          <w:rFonts w:eastAsia="Times New Roman"/>
          <w:bCs/>
          <w:szCs w:val="24"/>
        </w:rPr>
        <w:t>iegādāto</w:t>
      </w:r>
      <w:r w:rsidR="00745BD4" w:rsidRPr="00B855DC">
        <w:rPr>
          <w:rFonts w:eastAsia="Times New Roman"/>
          <w:bCs/>
          <w:szCs w:val="24"/>
        </w:rPr>
        <w:t xml:space="preserve"> </w:t>
      </w:r>
      <w:r w:rsidR="000010D3" w:rsidRPr="00B855DC">
        <w:rPr>
          <w:rFonts w:eastAsia="Times New Roman"/>
          <w:bCs/>
          <w:szCs w:val="24"/>
        </w:rPr>
        <w:t>regulēšanas enerģiju</w:t>
      </w:r>
      <w:r w:rsidR="009D0AB2" w:rsidRPr="00B855DC">
        <w:rPr>
          <w:rFonts w:eastAsia="Times New Roman"/>
          <w:bCs/>
          <w:szCs w:val="24"/>
        </w:rPr>
        <w:t>.</w:t>
      </w:r>
    </w:p>
    <w:p w14:paraId="59CCB2CF" w14:textId="77777777" w:rsidR="0031099B" w:rsidRPr="00B855DC" w:rsidRDefault="0031099B" w:rsidP="00C44C7B">
      <w:pPr>
        <w:pStyle w:val="ListParagraph"/>
        <w:keepNext/>
        <w:keepLines/>
        <w:numPr>
          <w:ilvl w:val="1"/>
          <w:numId w:val="4"/>
        </w:numPr>
        <w:spacing w:before="120" w:after="0" w:line="240" w:lineRule="auto"/>
        <w:ind w:left="567" w:hanging="567"/>
        <w:jc w:val="both"/>
        <w:rPr>
          <w:rFonts w:eastAsia="Times New Roman"/>
          <w:bCs/>
          <w:szCs w:val="24"/>
        </w:rPr>
      </w:pPr>
      <w:r w:rsidRPr="00B855DC">
        <w:rPr>
          <w:rFonts w:eastAsia="Times New Roman"/>
          <w:bCs/>
          <w:szCs w:val="24"/>
        </w:rPr>
        <w:lastRenderedPageBreak/>
        <w:t>R</w:t>
      </w:r>
      <w:r w:rsidR="009C27D1" w:rsidRPr="00B855DC">
        <w:rPr>
          <w:rFonts w:eastAsia="Times New Roman"/>
          <w:bCs/>
          <w:szCs w:val="24"/>
        </w:rPr>
        <w:t>PS pienākumi:</w:t>
      </w:r>
    </w:p>
    <w:p w14:paraId="1CF49D1F" w14:textId="77777777" w:rsidR="0041494D" w:rsidRPr="00B855DC" w:rsidRDefault="009C27D1" w:rsidP="002800B7">
      <w:pPr>
        <w:pStyle w:val="ListParagraph"/>
        <w:keepNext/>
        <w:keepLines/>
        <w:numPr>
          <w:ilvl w:val="2"/>
          <w:numId w:val="4"/>
        </w:numPr>
        <w:spacing w:before="120" w:after="0" w:line="240" w:lineRule="auto"/>
        <w:jc w:val="both"/>
        <w:rPr>
          <w:rFonts w:eastAsia="Times New Roman"/>
          <w:bCs/>
          <w:szCs w:val="24"/>
        </w:rPr>
      </w:pPr>
      <w:r w:rsidRPr="00B855DC">
        <w:rPr>
          <w:rFonts w:eastAsia="Times New Roman"/>
          <w:bCs/>
          <w:szCs w:val="24"/>
        </w:rPr>
        <w:t>ievērot PSO apstiprinātos Noteikumus;</w:t>
      </w:r>
    </w:p>
    <w:p w14:paraId="6F3C73A5" w14:textId="77777777" w:rsidR="009C27D1" w:rsidRPr="00B855DC" w:rsidRDefault="009C27D1" w:rsidP="002800B7">
      <w:pPr>
        <w:pStyle w:val="ListParagraph"/>
        <w:keepNext/>
        <w:keepLines/>
        <w:numPr>
          <w:ilvl w:val="2"/>
          <w:numId w:val="4"/>
        </w:numPr>
        <w:spacing w:before="120" w:after="0" w:line="240" w:lineRule="auto"/>
        <w:jc w:val="both"/>
        <w:rPr>
          <w:rFonts w:eastAsia="Times New Roman"/>
          <w:bCs/>
          <w:szCs w:val="24"/>
        </w:rPr>
      </w:pPr>
      <w:r w:rsidRPr="00B855DC">
        <w:rPr>
          <w:rFonts w:eastAsia="Times New Roman"/>
          <w:bCs/>
          <w:szCs w:val="24"/>
        </w:rPr>
        <w:t>sniegt PSO šajā Līgumā un Noteikumos noteikto informāciju;</w:t>
      </w:r>
    </w:p>
    <w:p w14:paraId="7D2D626B" w14:textId="77777777" w:rsidR="003547D0" w:rsidRPr="00B855DC" w:rsidRDefault="0041494D" w:rsidP="00745BD4">
      <w:pPr>
        <w:pStyle w:val="ListParagraph"/>
        <w:keepNext/>
        <w:keepLines/>
        <w:numPr>
          <w:ilvl w:val="2"/>
          <w:numId w:val="4"/>
        </w:numPr>
        <w:spacing w:before="120" w:after="0" w:line="240" w:lineRule="auto"/>
        <w:jc w:val="both"/>
        <w:rPr>
          <w:rFonts w:eastAsia="Times New Roman"/>
          <w:bCs/>
          <w:szCs w:val="24"/>
        </w:rPr>
      </w:pPr>
      <w:r w:rsidRPr="00B855DC">
        <w:rPr>
          <w:rFonts w:eastAsia="Times New Roman"/>
          <w:bCs/>
          <w:szCs w:val="24"/>
        </w:rPr>
        <w:t xml:space="preserve">nodrošināt </w:t>
      </w:r>
      <w:r w:rsidR="000010D3" w:rsidRPr="00B855DC">
        <w:rPr>
          <w:rFonts w:eastAsia="Times New Roman"/>
          <w:bCs/>
          <w:szCs w:val="24"/>
        </w:rPr>
        <w:t>regulēšanas</w:t>
      </w:r>
      <w:r w:rsidR="00745BD4" w:rsidRPr="00B855DC">
        <w:rPr>
          <w:rFonts w:eastAsia="Times New Roman"/>
          <w:bCs/>
          <w:szCs w:val="24"/>
        </w:rPr>
        <w:t xml:space="preserve"> produkta </w:t>
      </w:r>
      <w:r w:rsidR="000010D3" w:rsidRPr="00B855DC">
        <w:rPr>
          <w:rFonts w:eastAsia="Times New Roman"/>
          <w:bCs/>
          <w:szCs w:val="24"/>
        </w:rPr>
        <w:t xml:space="preserve">piegādi </w:t>
      </w:r>
      <w:r w:rsidRPr="00B855DC">
        <w:rPr>
          <w:rFonts w:eastAsia="Times New Roman"/>
          <w:bCs/>
          <w:szCs w:val="24"/>
        </w:rPr>
        <w:t>pēc informācijas saņemšanas</w:t>
      </w:r>
      <w:r w:rsidR="00092CDB" w:rsidRPr="00B855DC">
        <w:rPr>
          <w:rFonts w:eastAsia="Times New Roman"/>
          <w:bCs/>
          <w:szCs w:val="24"/>
        </w:rPr>
        <w:t xml:space="preserve"> no PSO</w:t>
      </w:r>
      <w:r w:rsidRPr="00B855DC">
        <w:rPr>
          <w:rFonts w:eastAsia="Times New Roman"/>
          <w:bCs/>
          <w:szCs w:val="24"/>
        </w:rPr>
        <w:t xml:space="preserve"> par </w:t>
      </w:r>
      <w:r w:rsidR="000010D3" w:rsidRPr="00B855DC">
        <w:rPr>
          <w:rFonts w:eastAsia="Times New Roman"/>
          <w:bCs/>
          <w:szCs w:val="24"/>
        </w:rPr>
        <w:t>regulēšanas produkta</w:t>
      </w:r>
      <w:r w:rsidR="00745BD4" w:rsidRPr="00B855DC">
        <w:rPr>
          <w:rFonts w:eastAsia="Times New Roman"/>
          <w:bCs/>
          <w:szCs w:val="24"/>
        </w:rPr>
        <w:t xml:space="preserve"> </w:t>
      </w:r>
      <w:r w:rsidR="00092CDB" w:rsidRPr="00B855DC">
        <w:rPr>
          <w:rFonts w:eastAsia="Times New Roman"/>
          <w:bCs/>
          <w:szCs w:val="24"/>
        </w:rPr>
        <w:t>solījuma</w:t>
      </w:r>
      <w:r w:rsidRPr="00B855DC">
        <w:rPr>
          <w:rFonts w:eastAsia="Times New Roman"/>
          <w:bCs/>
          <w:szCs w:val="24"/>
        </w:rPr>
        <w:t xml:space="preserve"> aktiv</w:t>
      </w:r>
      <w:r w:rsidR="00D77BA7" w:rsidRPr="00B855DC">
        <w:rPr>
          <w:rFonts w:eastAsia="Times New Roman"/>
          <w:bCs/>
          <w:szCs w:val="24"/>
        </w:rPr>
        <w:t>iz</w:t>
      </w:r>
      <w:r w:rsidRPr="00B855DC">
        <w:rPr>
          <w:rFonts w:eastAsia="Times New Roman"/>
          <w:bCs/>
          <w:szCs w:val="24"/>
        </w:rPr>
        <w:t>āciju;</w:t>
      </w:r>
    </w:p>
    <w:p w14:paraId="5125AF36" w14:textId="3661D340" w:rsidR="00AA189C" w:rsidRPr="00B855DC" w:rsidRDefault="00196B74" w:rsidP="00745BD4">
      <w:pPr>
        <w:pStyle w:val="ListParagraph"/>
        <w:keepNext/>
        <w:keepLines/>
        <w:numPr>
          <w:ilvl w:val="2"/>
          <w:numId w:val="4"/>
        </w:numPr>
        <w:spacing w:before="120" w:after="0" w:line="240" w:lineRule="auto"/>
        <w:jc w:val="both"/>
        <w:rPr>
          <w:rFonts w:eastAsia="Times New Roman"/>
          <w:bCs/>
          <w:szCs w:val="24"/>
        </w:rPr>
      </w:pPr>
      <w:r w:rsidRPr="00B855DC">
        <w:rPr>
          <w:rFonts w:eastAsia="Times New Roman"/>
          <w:bCs/>
          <w:szCs w:val="24"/>
        </w:rPr>
        <w:t xml:space="preserve">nodrošināt šī Līguma </w:t>
      </w:r>
      <w:r w:rsidRPr="00B855DC">
        <w:rPr>
          <w:rFonts w:eastAsia="Times New Roman"/>
          <w:bCs/>
          <w:szCs w:val="24"/>
        </w:rPr>
        <w:fldChar w:fldCharType="begin"/>
      </w:r>
      <w:r w:rsidRPr="00B855DC">
        <w:rPr>
          <w:rFonts w:eastAsia="Times New Roman"/>
          <w:bCs/>
          <w:szCs w:val="24"/>
        </w:rPr>
        <w:instrText xml:space="preserve"> REF _Ref500502521 \r \h </w:instrText>
      </w:r>
      <w:r w:rsidR="00B855DC" w:rsidRPr="00B855DC">
        <w:rPr>
          <w:rFonts w:eastAsia="Times New Roman"/>
          <w:bCs/>
          <w:szCs w:val="24"/>
        </w:rPr>
        <w:instrText xml:space="preserve"> \* MERGEFORMAT </w:instrText>
      </w:r>
      <w:r w:rsidRPr="00B855DC">
        <w:rPr>
          <w:rFonts w:eastAsia="Times New Roman"/>
          <w:bCs/>
          <w:szCs w:val="24"/>
        </w:rPr>
      </w:r>
      <w:r w:rsidRPr="00B855DC">
        <w:rPr>
          <w:rFonts w:eastAsia="Times New Roman"/>
          <w:bCs/>
          <w:szCs w:val="24"/>
        </w:rPr>
        <w:fldChar w:fldCharType="separate"/>
      </w:r>
      <w:r w:rsidR="00B855DC" w:rsidRPr="00B855DC">
        <w:rPr>
          <w:rFonts w:eastAsia="Times New Roman"/>
          <w:bCs/>
          <w:szCs w:val="24"/>
        </w:rPr>
        <w:t>1</w:t>
      </w:r>
      <w:r w:rsidRPr="00B855DC">
        <w:rPr>
          <w:rFonts w:eastAsia="Times New Roman"/>
          <w:bCs/>
          <w:szCs w:val="24"/>
        </w:rPr>
        <w:fldChar w:fldCharType="end"/>
      </w:r>
      <w:r w:rsidRPr="00B855DC">
        <w:rPr>
          <w:rFonts w:eastAsia="Times New Roman"/>
          <w:bCs/>
          <w:szCs w:val="24"/>
        </w:rPr>
        <w:t>.</w:t>
      </w:r>
      <w:r w:rsidR="003547D0" w:rsidRPr="00B855DC">
        <w:rPr>
          <w:rFonts w:eastAsia="Times New Roman"/>
          <w:bCs/>
          <w:szCs w:val="24"/>
        </w:rPr>
        <w:t xml:space="preserve">pielikumā uzskaitīto elektrostaciju darbību atbilstoši tā iesniegtajam </w:t>
      </w:r>
      <w:r w:rsidR="00A161E1" w:rsidRPr="00B855DC">
        <w:rPr>
          <w:rFonts w:eastAsia="Times New Roman"/>
          <w:bCs/>
          <w:szCs w:val="24"/>
        </w:rPr>
        <w:t>regulēšanas</w:t>
      </w:r>
      <w:r w:rsidR="00745BD4" w:rsidRPr="00B855DC">
        <w:rPr>
          <w:rFonts w:eastAsia="Times New Roman"/>
          <w:bCs/>
          <w:szCs w:val="24"/>
        </w:rPr>
        <w:t xml:space="preserve"> produkta </w:t>
      </w:r>
      <w:r w:rsidR="003547D0" w:rsidRPr="00B855DC">
        <w:rPr>
          <w:rFonts w:eastAsia="Times New Roman"/>
          <w:bCs/>
          <w:szCs w:val="24"/>
        </w:rPr>
        <w:t>solījumam;</w:t>
      </w:r>
    </w:p>
    <w:p w14:paraId="2DBF8CB3" w14:textId="61F2195C" w:rsidR="00AA189C" w:rsidRPr="00B855DC" w:rsidRDefault="00AA189C" w:rsidP="002800B7">
      <w:pPr>
        <w:pStyle w:val="ListParagraph"/>
        <w:keepNext/>
        <w:keepLines/>
        <w:numPr>
          <w:ilvl w:val="2"/>
          <w:numId w:val="4"/>
        </w:numPr>
        <w:spacing w:before="120" w:after="0" w:line="240" w:lineRule="auto"/>
        <w:jc w:val="both"/>
        <w:rPr>
          <w:rFonts w:eastAsia="Times New Roman"/>
          <w:bCs/>
          <w:szCs w:val="24"/>
        </w:rPr>
      </w:pPr>
      <w:r w:rsidRPr="00B855DC">
        <w:rPr>
          <w:bCs/>
          <w:szCs w:val="24"/>
        </w:rPr>
        <w:t xml:space="preserve">nekavējoties pēc PSO pieprasījuma saņemšanas nodrošināt PSO nepieciešamās pilnvaras, lai iegūtu šī Līguma </w:t>
      </w:r>
      <w:r w:rsidR="00EF71AD" w:rsidRPr="00B855DC">
        <w:rPr>
          <w:bCs/>
          <w:szCs w:val="24"/>
          <w:highlight w:val="cyan"/>
        </w:rPr>
        <w:fldChar w:fldCharType="begin"/>
      </w:r>
      <w:r w:rsidR="00EF71AD" w:rsidRPr="00B855DC">
        <w:rPr>
          <w:bCs/>
          <w:szCs w:val="24"/>
        </w:rPr>
        <w:instrText xml:space="preserve"> REF _Ref500502521 \r \h </w:instrText>
      </w:r>
      <w:r w:rsidR="00B855DC" w:rsidRPr="00B855DC">
        <w:rPr>
          <w:bCs/>
          <w:szCs w:val="24"/>
          <w:highlight w:val="cyan"/>
        </w:rPr>
        <w:instrText xml:space="preserve"> \* MERGEFORMAT </w:instrText>
      </w:r>
      <w:r w:rsidR="00EF71AD" w:rsidRPr="00B855DC">
        <w:rPr>
          <w:bCs/>
          <w:szCs w:val="24"/>
          <w:highlight w:val="cyan"/>
        </w:rPr>
      </w:r>
      <w:r w:rsidR="00EF71AD" w:rsidRPr="00B855DC">
        <w:rPr>
          <w:bCs/>
          <w:szCs w:val="24"/>
          <w:highlight w:val="cyan"/>
        </w:rPr>
        <w:fldChar w:fldCharType="separate"/>
      </w:r>
      <w:r w:rsidR="00B855DC" w:rsidRPr="00B855DC">
        <w:rPr>
          <w:bCs/>
          <w:szCs w:val="24"/>
        </w:rPr>
        <w:t>1</w:t>
      </w:r>
      <w:r w:rsidR="00EF71AD" w:rsidRPr="00B855DC">
        <w:rPr>
          <w:bCs/>
          <w:szCs w:val="24"/>
          <w:highlight w:val="cyan"/>
        </w:rPr>
        <w:fldChar w:fldCharType="end"/>
      </w:r>
      <w:r w:rsidR="00EF71AD" w:rsidRPr="00B855DC">
        <w:rPr>
          <w:bCs/>
          <w:szCs w:val="24"/>
        </w:rPr>
        <w:t>.</w:t>
      </w:r>
      <w:r w:rsidRPr="00B855DC">
        <w:rPr>
          <w:bCs/>
          <w:szCs w:val="24"/>
        </w:rPr>
        <w:t>pielikumā norādīto elektrostaciju elektroenerģijas uzskaites datus no sistēmas operatoriem, kur</w:t>
      </w:r>
      <w:r w:rsidR="00B74698" w:rsidRPr="00B855DC">
        <w:rPr>
          <w:bCs/>
          <w:szCs w:val="24"/>
        </w:rPr>
        <w:t>u</w:t>
      </w:r>
      <w:r w:rsidRPr="00B855DC">
        <w:rPr>
          <w:bCs/>
          <w:szCs w:val="24"/>
        </w:rPr>
        <w:t xml:space="preserve"> tīkliem tās ir pieslēgtas;</w:t>
      </w:r>
    </w:p>
    <w:p w14:paraId="28857FF4" w14:textId="1FC3D9D5" w:rsidR="00AA189C" w:rsidRPr="00B855DC" w:rsidRDefault="00AA189C" w:rsidP="002800B7">
      <w:pPr>
        <w:pStyle w:val="ListParagraph"/>
        <w:keepNext/>
        <w:keepLines/>
        <w:numPr>
          <w:ilvl w:val="2"/>
          <w:numId w:val="4"/>
        </w:numPr>
        <w:spacing w:before="120" w:after="0" w:line="240" w:lineRule="auto"/>
        <w:jc w:val="both"/>
        <w:rPr>
          <w:rFonts w:eastAsia="Times New Roman"/>
          <w:bCs/>
          <w:szCs w:val="24"/>
        </w:rPr>
      </w:pPr>
      <w:r w:rsidRPr="00B855DC">
        <w:rPr>
          <w:bCs/>
          <w:szCs w:val="24"/>
        </w:rPr>
        <w:t xml:space="preserve">RPS ir pienākums informēt balansēšanas pakalpojuma sniedzējus, kuru nebalansa apgabalā atrodas šī Līguma </w:t>
      </w:r>
      <w:r w:rsidR="00EF71AD" w:rsidRPr="00B855DC">
        <w:rPr>
          <w:bCs/>
          <w:szCs w:val="24"/>
          <w:highlight w:val="cyan"/>
        </w:rPr>
        <w:fldChar w:fldCharType="begin"/>
      </w:r>
      <w:r w:rsidR="00EF71AD" w:rsidRPr="00B855DC">
        <w:rPr>
          <w:bCs/>
          <w:szCs w:val="24"/>
        </w:rPr>
        <w:instrText xml:space="preserve"> REF _Ref500502521 \r \h </w:instrText>
      </w:r>
      <w:r w:rsidR="00B855DC" w:rsidRPr="00B855DC">
        <w:rPr>
          <w:bCs/>
          <w:szCs w:val="24"/>
          <w:highlight w:val="cyan"/>
        </w:rPr>
        <w:instrText xml:space="preserve"> \* MERGEFORMAT </w:instrText>
      </w:r>
      <w:r w:rsidR="00EF71AD" w:rsidRPr="00B855DC">
        <w:rPr>
          <w:bCs/>
          <w:szCs w:val="24"/>
          <w:highlight w:val="cyan"/>
        </w:rPr>
      </w:r>
      <w:r w:rsidR="00EF71AD" w:rsidRPr="00B855DC">
        <w:rPr>
          <w:bCs/>
          <w:szCs w:val="24"/>
          <w:highlight w:val="cyan"/>
        </w:rPr>
        <w:fldChar w:fldCharType="separate"/>
      </w:r>
      <w:r w:rsidR="00B855DC" w:rsidRPr="00B855DC">
        <w:rPr>
          <w:bCs/>
          <w:szCs w:val="24"/>
        </w:rPr>
        <w:t>1</w:t>
      </w:r>
      <w:r w:rsidR="00EF71AD" w:rsidRPr="00B855DC">
        <w:rPr>
          <w:bCs/>
          <w:szCs w:val="24"/>
          <w:highlight w:val="cyan"/>
        </w:rPr>
        <w:fldChar w:fldCharType="end"/>
      </w:r>
      <w:r w:rsidR="00EF71AD" w:rsidRPr="00B855DC">
        <w:rPr>
          <w:bCs/>
          <w:szCs w:val="24"/>
        </w:rPr>
        <w:t>.</w:t>
      </w:r>
      <w:r w:rsidRPr="00B855DC">
        <w:rPr>
          <w:bCs/>
          <w:szCs w:val="24"/>
        </w:rPr>
        <w:t>pielikumā uzskaitītās elektrostacijas par šī Līgumu noslēgšanu un izbeigšanu;</w:t>
      </w:r>
    </w:p>
    <w:p w14:paraId="248A6DB6" w14:textId="77777777" w:rsidR="00104726" w:rsidRPr="00B855DC" w:rsidRDefault="009C27D1" w:rsidP="00104726">
      <w:pPr>
        <w:pStyle w:val="ListParagraph"/>
        <w:keepNext/>
        <w:keepLines/>
        <w:numPr>
          <w:ilvl w:val="2"/>
          <w:numId w:val="4"/>
        </w:numPr>
        <w:spacing w:before="120" w:after="0" w:line="240" w:lineRule="auto"/>
        <w:jc w:val="both"/>
        <w:rPr>
          <w:bCs/>
          <w:szCs w:val="24"/>
        </w:rPr>
      </w:pPr>
      <w:r w:rsidRPr="00B855DC">
        <w:rPr>
          <w:bCs/>
          <w:szCs w:val="24"/>
        </w:rPr>
        <w:t>nekavējoties, bet ne vēlāk kā 2 (divu) darba dienu laikā informēt PSO par sava uzņēmuma juridiskā statusa (tajā skaitā arī par uzsāktu (pasludinātu) maksātnespējas procesu, uzsāktu (ierosinātu) tiesiskās aizsardzības procesu, uzsāktu likvidāciju vai reorganizāciju) maiņu, un veikt nep</w:t>
      </w:r>
      <w:r w:rsidR="00D82379" w:rsidRPr="00B855DC">
        <w:rPr>
          <w:bCs/>
          <w:szCs w:val="24"/>
        </w:rPr>
        <w:t>ieciešamās izmaiņas šajā Līgumā;</w:t>
      </w:r>
    </w:p>
    <w:p w14:paraId="6D9FB030" w14:textId="77777777" w:rsidR="00D82379" w:rsidRPr="00B855DC" w:rsidRDefault="00104726" w:rsidP="00104726">
      <w:pPr>
        <w:pStyle w:val="ListParagraph"/>
        <w:keepNext/>
        <w:keepLines/>
        <w:numPr>
          <w:ilvl w:val="2"/>
          <w:numId w:val="4"/>
        </w:numPr>
        <w:spacing w:before="120" w:after="0" w:line="240" w:lineRule="auto"/>
        <w:jc w:val="both"/>
        <w:rPr>
          <w:bCs/>
          <w:szCs w:val="24"/>
        </w:rPr>
      </w:pPr>
      <w:r w:rsidRPr="00B855DC">
        <w:rPr>
          <w:rFonts w:eastAsia="Times New Roman"/>
          <w:bCs/>
          <w:szCs w:val="24"/>
        </w:rPr>
        <w:t>veikt norēķinus ar PSO par Noteikumos noteiktajā kārtībā PSO aprēķināto PSO piegādāto regulēšanas enerģiju.</w:t>
      </w:r>
    </w:p>
    <w:p w14:paraId="22370FCF" w14:textId="77777777" w:rsidR="0041494D" w:rsidRPr="00B855DC" w:rsidRDefault="009C27D1" w:rsidP="00C44C7B">
      <w:pPr>
        <w:pStyle w:val="ListParagraph"/>
        <w:keepNext/>
        <w:keepLines/>
        <w:numPr>
          <w:ilvl w:val="1"/>
          <w:numId w:val="4"/>
        </w:numPr>
        <w:spacing w:before="120" w:after="0" w:line="240" w:lineRule="auto"/>
        <w:ind w:left="567" w:hanging="567"/>
        <w:jc w:val="both"/>
        <w:rPr>
          <w:rFonts w:eastAsia="Times New Roman"/>
          <w:bCs/>
          <w:szCs w:val="24"/>
        </w:rPr>
      </w:pPr>
      <w:r w:rsidRPr="00B855DC">
        <w:rPr>
          <w:rFonts w:eastAsia="Times New Roman"/>
          <w:bCs/>
          <w:szCs w:val="24"/>
        </w:rPr>
        <w:t>PSO tiesības:</w:t>
      </w:r>
    </w:p>
    <w:p w14:paraId="3566411B" w14:textId="77777777" w:rsidR="00EF71AD" w:rsidRPr="00B855DC" w:rsidRDefault="00EF71AD" w:rsidP="00EF71AD">
      <w:pPr>
        <w:pStyle w:val="ListParagraph"/>
        <w:keepNext/>
        <w:keepLines/>
        <w:numPr>
          <w:ilvl w:val="2"/>
          <w:numId w:val="4"/>
        </w:numPr>
        <w:spacing w:before="120" w:after="0" w:line="240" w:lineRule="auto"/>
        <w:jc w:val="both"/>
        <w:rPr>
          <w:rFonts w:eastAsia="Times New Roman"/>
          <w:bCs/>
          <w:szCs w:val="24"/>
        </w:rPr>
      </w:pPr>
      <w:bookmarkStart w:id="2" w:name="_Ref500495564"/>
      <w:r w:rsidRPr="00B855DC">
        <w:rPr>
          <w:rFonts w:eastAsia="Times New Roman"/>
          <w:bCs/>
          <w:szCs w:val="24"/>
        </w:rPr>
        <w:t>izstrādāt un apstiprināt Noteikumu grozījumus;</w:t>
      </w:r>
    </w:p>
    <w:p w14:paraId="2EDC7889" w14:textId="77777777" w:rsidR="00AC6DAC" w:rsidRPr="00B855DC" w:rsidRDefault="00AC6DAC" w:rsidP="00AC6DAC">
      <w:pPr>
        <w:pStyle w:val="ListParagraph"/>
        <w:keepNext/>
        <w:keepLines/>
        <w:numPr>
          <w:ilvl w:val="2"/>
          <w:numId w:val="4"/>
        </w:numPr>
        <w:spacing w:before="120" w:after="0" w:line="240" w:lineRule="auto"/>
        <w:jc w:val="both"/>
        <w:rPr>
          <w:rFonts w:eastAsia="Times New Roman"/>
          <w:bCs/>
          <w:szCs w:val="24"/>
        </w:rPr>
      </w:pPr>
      <w:r w:rsidRPr="00B855DC">
        <w:rPr>
          <w:rFonts w:eastAsia="Times New Roman"/>
          <w:bCs/>
          <w:szCs w:val="24"/>
        </w:rPr>
        <w:t>Noteikumos noteiktajā kārtībā dot komandu RPS aktivizēt tā iesniegto regulēšanas produkta solījumu;</w:t>
      </w:r>
    </w:p>
    <w:bookmarkEnd w:id="2"/>
    <w:p w14:paraId="5B08DD6F" w14:textId="77777777" w:rsidR="00AA189C" w:rsidRPr="00B855DC" w:rsidRDefault="00AA189C" w:rsidP="002800B7">
      <w:pPr>
        <w:pStyle w:val="ListParagraph"/>
        <w:keepNext/>
        <w:keepLines/>
        <w:numPr>
          <w:ilvl w:val="2"/>
          <w:numId w:val="4"/>
        </w:numPr>
        <w:spacing w:before="120" w:after="0" w:line="240" w:lineRule="auto"/>
        <w:jc w:val="both"/>
        <w:rPr>
          <w:rFonts w:eastAsia="Times New Roman"/>
          <w:bCs/>
          <w:szCs w:val="24"/>
        </w:rPr>
      </w:pPr>
      <w:r w:rsidRPr="00B855DC">
        <w:rPr>
          <w:rFonts w:eastAsia="Times New Roman"/>
          <w:bCs/>
          <w:szCs w:val="24"/>
        </w:rPr>
        <w:t xml:space="preserve">pieprasīt RPS nodrošināt PSO iespējas pārbaudīt šī Līguma 1.pielikumā norādīto elektrostaciju atbilstību tehniskajām iespējām </w:t>
      </w:r>
      <w:r w:rsidR="002A49FE" w:rsidRPr="00B855DC">
        <w:rPr>
          <w:rFonts w:eastAsia="Times New Roman"/>
          <w:bCs/>
          <w:szCs w:val="24"/>
        </w:rPr>
        <w:t>sniegt</w:t>
      </w:r>
      <w:r w:rsidRPr="00B855DC">
        <w:rPr>
          <w:rFonts w:eastAsia="Times New Roman"/>
          <w:bCs/>
          <w:szCs w:val="24"/>
        </w:rPr>
        <w:t xml:space="preserve"> regulēšanas pakalpojumu;</w:t>
      </w:r>
    </w:p>
    <w:p w14:paraId="7E23D7F7" w14:textId="37887A13" w:rsidR="00AA189C" w:rsidRPr="00B855DC" w:rsidRDefault="00D77BA7" w:rsidP="002800B7">
      <w:pPr>
        <w:pStyle w:val="ListParagraph"/>
        <w:keepNext/>
        <w:keepLines/>
        <w:numPr>
          <w:ilvl w:val="2"/>
          <w:numId w:val="4"/>
        </w:numPr>
        <w:spacing w:before="120" w:after="0" w:line="240" w:lineRule="auto"/>
        <w:jc w:val="both"/>
        <w:rPr>
          <w:rFonts w:eastAsia="Times New Roman"/>
          <w:bCs/>
          <w:szCs w:val="24"/>
        </w:rPr>
      </w:pPr>
      <w:r w:rsidRPr="00B855DC">
        <w:rPr>
          <w:rFonts w:eastAsia="Times New Roman"/>
          <w:bCs/>
          <w:szCs w:val="24"/>
        </w:rPr>
        <w:t>pieprasīt RPS</w:t>
      </w:r>
      <w:r w:rsidR="00AA189C" w:rsidRPr="00B855DC">
        <w:rPr>
          <w:rFonts w:eastAsia="Times New Roman"/>
          <w:bCs/>
          <w:szCs w:val="24"/>
        </w:rPr>
        <w:t xml:space="preserve"> </w:t>
      </w:r>
      <w:r w:rsidR="00AA189C" w:rsidRPr="00B855DC">
        <w:rPr>
          <w:bCs/>
          <w:szCs w:val="24"/>
        </w:rPr>
        <w:t xml:space="preserve">nodrošināt PSO nepieciešamās pilnvaras, lai iegūtu šī Līguma </w:t>
      </w:r>
      <w:r w:rsidR="00EF71AD" w:rsidRPr="00B855DC">
        <w:rPr>
          <w:bCs/>
          <w:szCs w:val="24"/>
          <w:highlight w:val="cyan"/>
        </w:rPr>
        <w:fldChar w:fldCharType="begin"/>
      </w:r>
      <w:r w:rsidR="00EF71AD" w:rsidRPr="00B855DC">
        <w:rPr>
          <w:bCs/>
          <w:szCs w:val="24"/>
        </w:rPr>
        <w:instrText xml:space="preserve"> REF _Ref500502521 \r \h </w:instrText>
      </w:r>
      <w:r w:rsidR="00B855DC" w:rsidRPr="00B855DC">
        <w:rPr>
          <w:bCs/>
          <w:szCs w:val="24"/>
          <w:highlight w:val="cyan"/>
        </w:rPr>
        <w:instrText xml:space="preserve"> \* MERGEFORMAT </w:instrText>
      </w:r>
      <w:r w:rsidR="00EF71AD" w:rsidRPr="00B855DC">
        <w:rPr>
          <w:bCs/>
          <w:szCs w:val="24"/>
          <w:highlight w:val="cyan"/>
        </w:rPr>
      </w:r>
      <w:r w:rsidR="00EF71AD" w:rsidRPr="00B855DC">
        <w:rPr>
          <w:bCs/>
          <w:szCs w:val="24"/>
          <w:highlight w:val="cyan"/>
        </w:rPr>
        <w:fldChar w:fldCharType="separate"/>
      </w:r>
      <w:r w:rsidR="00B855DC" w:rsidRPr="00B855DC">
        <w:rPr>
          <w:bCs/>
          <w:szCs w:val="24"/>
        </w:rPr>
        <w:t>1</w:t>
      </w:r>
      <w:r w:rsidR="00EF71AD" w:rsidRPr="00B855DC">
        <w:rPr>
          <w:bCs/>
          <w:szCs w:val="24"/>
          <w:highlight w:val="cyan"/>
        </w:rPr>
        <w:fldChar w:fldCharType="end"/>
      </w:r>
      <w:r w:rsidR="00EF71AD" w:rsidRPr="00B855DC">
        <w:rPr>
          <w:bCs/>
          <w:szCs w:val="24"/>
        </w:rPr>
        <w:t>. </w:t>
      </w:r>
      <w:r w:rsidR="00AA189C" w:rsidRPr="00B855DC">
        <w:rPr>
          <w:bCs/>
          <w:szCs w:val="24"/>
        </w:rPr>
        <w:t>pielikumā norādīto elektrostaciju elektroenerģijas uzskaites datus no sistēmas operatoriem</w:t>
      </w:r>
      <w:r w:rsidR="00AC6DAC" w:rsidRPr="00B855DC">
        <w:rPr>
          <w:bCs/>
          <w:szCs w:val="24"/>
        </w:rPr>
        <w:t>, kur tīkliem tās ir pieslēgtas.</w:t>
      </w:r>
    </w:p>
    <w:p w14:paraId="40212D78" w14:textId="77777777" w:rsidR="00092CDB" w:rsidRPr="00B855DC" w:rsidRDefault="00092CDB" w:rsidP="00C44C7B">
      <w:pPr>
        <w:pStyle w:val="ListParagraph"/>
        <w:keepNext/>
        <w:keepLines/>
        <w:numPr>
          <w:ilvl w:val="1"/>
          <w:numId w:val="4"/>
        </w:numPr>
        <w:spacing w:before="120" w:after="0" w:line="240" w:lineRule="auto"/>
        <w:ind w:left="567" w:hanging="567"/>
        <w:jc w:val="both"/>
        <w:rPr>
          <w:rFonts w:eastAsia="Times New Roman"/>
          <w:bCs/>
          <w:szCs w:val="24"/>
        </w:rPr>
      </w:pPr>
      <w:r w:rsidRPr="00B855DC">
        <w:rPr>
          <w:rFonts w:eastAsia="Times New Roman"/>
          <w:bCs/>
          <w:szCs w:val="24"/>
        </w:rPr>
        <w:t>R</w:t>
      </w:r>
      <w:r w:rsidR="009C27D1" w:rsidRPr="00B855DC">
        <w:rPr>
          <w:rFonts w:eastAsia="Times New Roman"/>
          <w:bCs/>
          <w:szCs w:val="24"/>
        </w:rPr>
        <w:t>PS tiesības:</w:t>
      </w:r>
    </w:p>
    <w:p w14:paraId="53DA2F7B" w14:textId="77777777" w:rsidR="009C27D1" w:rsidRPr="00B855DC" w:rsidRDefault="009C27D1" w:rsidP="002800B7">
      <w:pPr>
        <w:pStyle w:val="ListParagraph"/>
        <w:keepNext/>
        <w:keepLines/>
        <w:numPr>
          <w:ilvl w:val="2"/>
          <w:numId w:val="4"/>
        </w:numPr>
        <w:spacing w:before="120" w:after="0" w:line="240" w:lineRule="auto"/>
        <w:jc w:val="both"/>
        <w:rPr>
          <w:rFonts w:eastAsia="Times New Roman"/>
          <w:bCs/>
          <w:szCs w:val="24"/>
        </w:rPr>
      </w:pPr>
      <w:r w:rsidRPr="00B855DC">
        <w:rPr>
          <w:rFonts w:eastAsia="Times New Roman"/>
          <w:bCs/>
          <w:szCs w:val="24"/>
        </w:rPr>
        <w:t>iesniegt priekšlikumus grozījumiem Noteikumos;</w:t>
      </w:r>
    </w:p>
    <w:p w14:paraId="745C682F" w14:textId="77777777" w:rsidR="009D0AB2" w:rsidRPr="00B855DC" w:rsidRDefault="009D0AB2" w:rsidP="002A49FE">
      <w:pPr>
        <w:pStyle w:val="ListParagraph"/>
        <w:keepNext/>
        <w:keepLines/>
        <w:numPr>
          <w:ilvl w:val="2"/>
          <w:numId w:val="4"/>
        </w:numPr>
        <w:spacing w:before="120" w:after="0" w:line="240" w:lineRule="auto"/>
        <w:jc w:val="both"/>
        <w:rPr>
          <w:rFonts w:eastAsia="Times New Roman"/>
          <w:bCs/>
          <w:szCs w:val="24"/>
        </w:rPr>
      </w:pPr>
      <w:r w:rsidRPr="00B855DC">
        <w:rPr>
          <w:rFonts w:eastAsia="Times New Roman"/>
          <w:bCs/>
          <w:szCs w:val="24"/>
        </w:rPr>
        <w:t xml:space="preserve">iesniegt </w:t>
      </w:r>
      <w:r w:rsidR="00B74698" w:rsidRPr="00B855DC">
        <w:rPr>
          <w:rFonts w:eastAsia="Times New Roman"/>
          <w:bCs/>
          <w:szCs w:val="24"/>
        </w:rPr>
        <w:t>regulēšanas</w:t>
      </w:r>
      <w:r w:rsidR="002A49FE" w:rsidRPr="00B855DC">
        <w:rPr>
          <w:rFonts w:eastAsia="Times New Roman"/>
          <w:bCs/>
          <w:szCs w:val="24"/>
        </w:rPr>
        <w:t xml:space="preserve"> produkta </w:t>
      </w:r>
      <w:r w:rsidRPr="00B855DC">
        <w:rPr>
          <w:rFonts w:eastAsia="Times New Roman"/>
          <w:bCs/>
          <w:szCs w:val="24"/>
        </w:rPr>
        <w:t>solījumu</w:t>
      </w:r>
      <w:r w:rsidR="005A5B4C" w:rsidRPr="00B855DC">
        <w:rPr>
          <w:rFonts w:eastAsia="Times New Roman"/>
          <w:bCs/>
          <w:szCs w:val="24"/>
        </w:rPr>
        <w:t>.</w:t>
      </w:r>
    </w:p>
    <w:p w14:paraId="1815BF80" w14:textId="77777777" w:rsidR="00B773E5" w:rsidRPr="00B855DC" w:rsidRDefault="009D0AB2" w:rsidP="00581C12">
      <w:pPr>
        <w:pStyle w:val="ListParagraph"/>
        <w:keepNext/>
        <w:keepLines/>
        <w:numPr>
          <w:ilvl w:val="0"/>
          <w:numId w:val="4"/>
        </w:numPr>
        <w:spacing w:before="180" w:after="180" w:line="240" w:lineRule="auto"/>
        <w:ind w:left="357" w:hanging="357"/>
        <w:contextualSpacing w:val="0"/>
        <w:jc w:val="center"/>
        <w:rPr>
          <w:rFonts w:eastAsia="Times New Roman"/>
          <w:b/>
          <w:bCs/>
          <w:caps/>
          <w:szCs w:val="24"/>
        </w:rPr>
      </w:pPr>
      <w:r w:rsidRPr="00B855DC">
        <w:rPr>
          <w:rFonts w:eastAsia="Times New Roman"/>
          <w:b/>
          <w:bCs/>
          <w:szCs w:val="24"/>
        </w:rPr>
        <w:t>R</w:t>
      </w:r>
      <w:r w:rsidR="009C27D1" w:rsidRPr="00B855DC">
        <w:rPr>
          <w:rFonts w:eastAsia="Times New Roman"/>
          <w:b/>
          <w:bCs/>
          <w:szCs w:val="24"/>
        </w:rPr>
        <w:t>PS SNIEGTĀ INFORMĀCIJA UN PUŠU INFORMĀCIJAS APMAIŅAS KĀRTĪBA</w:t>
      </w:r>
      <w:r w:rsidR="00E24EAA" w:rsidRPr="00B855DC">
        <w:rPr>
          <w:rFonts w:eastAsia="Times New Roman"/>
          <w:b/>
          <w:bCs/>
          <w:szCs w:val="24"/>
        </w:rPr>
        <w:t xml:space="preserve"> </w:t>
      </w:r>
      <w:r w:rsidR="00E24EAA" w:rsidRPr="00B855DC">
        <w:rPr>
          <w:rFonts w:eastAsia="Times New Roman"/>
          <w:b/>
          <w:bCs/>
          <w:caps/>
          <w:szCs w:val="24"/>
        </w:rPr>
        <w:t>un kontaktinformācija</w:t>
      </w:r>
      <w:bookmarkStart w:id="3" w:name="_Ref500352726"/>
    </w:p>
    <w:p w14:paraId="15603EAF" w14:textId="77777777" w:rsidR="00B773E5" w:rsidRPr="00B855DC" w:rsidRDefault="009C27D1" w:rsidP="00C44C7B">
      <w:pPr>
        <w:pStyle w:val="ListParagraph"/>
        <w:numPr>
          <w:ilvl w:val="1"/>
          <w:numId w:val="5"/>
        </w:numPr>
        <w:ind w:left="567" w:hanging="567"/>
        <w:rPr>
          <w:rFonts w:eastAsia="Times New Roman"/>
          <w:bCs/>
          <w:szCs w:val="24"/>
        </w:rPr>
      </w:pPr>
      <w:bookmarkStart w:id="4" w:name="_Ref500681207"/>
      <w:r w:rsidRPr="00B855DC">
        <w:rPr>
          <w:rFonts w:eastAsia="Times New Roman"/>
          <w:bCs/>
          <w:szCs w:val="24"/>
        </w:rPr>
        <w:t>Šī Līguma ietvaros Puses savstarpējai saziņai piemēro šādus nosacījumus:</w:t>
      </w:r>
      <w:bookmarkStart w:id="5" w:name="_Ref500352286"/>
      <w:bookmarkEnd w:id="3"/>
      <w:bookmarkEnd w:id="4"/>
    </w:p>
    <w:p w14:paraId="2851875B" w14:textId="27E5C59E" w:rsidR="00104726" w:rsidRPr="00B855DC" w:rsidRDefault="00104726" w:rsidP="00104726">
      <w:pPr>
        <w:pStyle w:val="ListParagraph"/>
        <w:numPr>
          <w:ilvl w:val="2"/>
          <w:numId w:val="5"/>
        </w:numPr>
        <w:spacing w:line="240" w:lineRule="auto"/>
        <w:jc w:val="both"/>
        <w:rPr>
          <w:rFonts w:eastAsia="Times New Roman"/>
          <w:bCs/>
          <w:szCs w:val="24"/>
        </w:rPr>
      </w:pPr>
      <w:bookmarkStart w:id="6" w:name="_Ref500752906"/>
      <w:r w:rsidRPr="00B855DC">
        <w:rPr>
          <w:rFonts w:eastAsia="Times New Roman"/>
          <w:bCs/>
          <w:szCs w:val="24"/>
        </w:rPr>
        <w:t xml:space="preserve">RPS sagatavotie </w:t>
      </w:r>
      <w:r w:rsidRPr="00B855DC">
        <w:rPr>
          <w:szCs w:val="24"/>
        </w:rPr>
        <w:t xml:space="preserve">regulēšanas produkta solījumi iesniedzami PSO, nosūtot uz </w:t>
      </w:r>
      <w:r w:rsidRPr="00B855DC">
        <w:rPr>
          <w:rFonts w:eastAsia="Times New Roman"/>
          <w:bCs/>
          <w:szCs w:val="24"/>
        </w:rPr>
        <w:t xml:space="preserve">PSO e-pasta adresi: </w:t>
      </w:r>
      <w:hyperlink r:id="rId9" w:history="1">
        <w:r w:rsidRPr="00B855DC">
          <w:rPr>
            <w:rStyle w:val="Hyperlink"/>
            <w:rFonts w:eastAsia="Times New Roman"/>
            <w:bCs/>
            <w:szCs w:val="24"/>
          </w:rPr>
          <w:t>meter@ast.lv</w:t>
        </w:r>
      </w:hyperlink>
      <w:r w:rsidRPr="00B855DC">
        <w:rPr>
          <w:rStyle w:val="Hyperlink"/>
          <w:rFonts w:eastAsia="Times New Roman"/>
          <w:bCs/>
          <w:szCs w:val="24"/>
        </w:rPr>
        <w:t>;</w:t>
      </w:r>
    </w:p>
    <w:p w14:paraId="5AC28859" w14:textId="34DB105F" w:rsidR="00B773E5" w:rsidRPr="00B855DC" w:rsidRDefault="009C27D1" w:rsidP="002800B7">
      <w:pPr>
        <w:pStyle w:val="ListParagraph"/>
        <w:numPr>
          <w:ilvl w:val="2"/>
          <w:numId w:val="5"/>
        </w:numPr>
        <w:spacing w:line="240" w:lineRule="auto"/>
        <w:jc w:val="both"/>
        <w:rPr>
          <w:rFonts w:eastAsia="Times New Roman"/>
          <w:bCs/>
          <w:szCs w:val="24"/>
        </w:rPr>
      </w:pPr>
      <w:bookmarkStart w:id="7" w:name="_Ref500753497"/>
      <w:r w:rsidRPr="00B855DC">
        <w:rPr>
          <w:rFonts w:eastAsia="Times New Roman"/>
          <w:bCs/>
          <w:szCs w:val="24"/>
        </w:rPr>
        <w:t xml:space="preserve">PSO adresētas atskaites un akti nosūtāmi un saskaņojami, izmantojot PSO e-pasta adresi: </w:t>
      </w:r>
      <w:hyperlink r:id="rId10" w:history="1">
        <w:r w:rsidR="00A07532" w:rsidRPr="00B855DC">
          <w:rPr>
            <w:rStyle w:val="Hyperlink"/>
            <w:rFonts w:eastAsia="Times New Roman"/>
            <w:bCs/>
            <w:szCs w:val="24"/>
          </w:rPr>
          <w:t>uzskaite@ast.lv</w:t>
        </w:r>
      </w:hyperlink>
      <w:r w:rsidRPr="00B855DC">
        <w:rPr>
          <w:rFonts w:eastAsia="Times New Roman"/>
          <w:bCs/>
          <w:szCs w:val="24"/>
        </w:rPr>
        <w:t>;</w:t>
      </w:r>
      <w:bookmarkStart w:id="8" w:name="_Ref500358879"/>
      <w:bookmarkStart w:id="9" w:name="_Ref500363465"/>
      <w:bookmarkEnd w:id="5"/>
      <w:bookmarkEnd w:id="6"/>
      <w:bookmarkEnd w:id="7"/>
    </w:p>
    <w:p w14:paraId="73F59373" w14:textId="530FDB69" w:rsidR="00B773E5" w:rsidRPr="00B855DC" w:rsidRDefault="00A07532" w:rsidP="002800B7">
      <w:pPr>
        <w:pStyle w:val="ListParagraph"/>
        <w:numPr>
          <w:ilvl w:val="2"/>
          <w:numId w:val="5"/>
        </w:numPr>
        <w:spacing w:line="240" w:lineRule="auto"/>
        <w:jc w:val="both"/>
        <w:rPr>
          <w:rFonts w:eastAsia="Times New Roman"/>
          <w:bCs/>
          <w:szCs w:val="24"/>
        </w:rPr>
      </w:pPr>
      <w:bookmarkStart w:id="10" w:name="_Ref500502404"/>
      <w:r w:rsidRPr="00B855DC">
        <w:rPr>
          <w:rFonts w:eastAsia="Times New Roman"/>
          <w:bCs/>
          <w:szCs w:val="24"/>
        </w:rPr>
        <w:t xml:space="preserve">RPS elektroniski sagatavotie rēķini ir jānosūta uz šādu PSO e-pasta adresi: </w:t>
      </w:r>
      <w:hyperlink r:id="rId11" w:history="1">
        <w:r w:rsidRPr="00B855DC">
          <w:rPr>
            <w:rStyle w:val="Hyperlink"/>
            <w:rFonts w:eastAsia="Times New Roman"/>
            <w:bCs/>
            <w:szCs w:val="24"/>
          </w:rPr>
          <w:t>rekini@ast.lv</w:t>
        </w:r>
      </w:hyperlink>
      <w:bookmarkEnd w:id="8"/>
      <w:r w:rsidRPr="00B855DC">
        <w:rPr>
          <w:rFonts w:eastAsia="Times New Roman"/>
          <w:bCs/>
          <w:szCs w:val="24"/>
        </w:rPr>
        <w:t>;</w:t>
      </w:r>
      <w:bookmarkEnd w:id="10"/>
    </w:p>
    <w:p w14:paraId="2F2689CE" w14:textId="22612F40" w:rsidR="00104726" w:rsidRPr="00B855DC" w:rsidRDefault="00104726" w:rsidP="002800B7">
      <w:pPr>
        <w:pStyle w:val="ListParagraph"/>
        <w:numPr>
          <w:ilvl w:val="2"/>
          <w:numId w:val="5"/>
        </w:numPr>
        <w:spacing w:line="240" w:lineRule="auto"/>
        <w:jc w:val="both"/>
        <w:rPr>
          <w:rStyle w:val="Hyperlink"/>
          <w:rFonts w:eastAsia="Times New Roman"/>
          <w:bCs/>
          <w:color w:val="auto"/>
          <w:szCs w:val="24"/>
          <w:u w:val="none"/>
        </w:rPr>
      </w:pPr>
      <w:bookmarkStart w:id="11" w:name="_Ref500352304"/>
      <w:bookmarkStart w:id="12" w:name="_Ref500681116"/>
      <w:r w:rsidRPr="00B855DC">
        <w:rPr>
          <w:rFonts w:eastAsia="Times New Roman"/>
          <w:bCs/>
          <w:szCs w:val="24"/>
        </w:rPr>
        <w:t xml:space="preserve">informācija saistībā ar RPS iesniegto regulēšanas produkta solījumu nosūtāma uz RPS e-pasta adresi: </w:t>
      </w:r>
      <w:hyperlink r:id="rId12" w:history="1">
        <w:r w:rsidRPr="00B855DC">
          <w:rPr>
            <w:rStyle w:val="Hyperlink"/>
            <w:rFonts w:eastAsia="Times New Roman"/>
            <w:bCs/>
            <w:szCs w:val="24"/>
            <w:highlight w:val="cyan"/>
          </w:rPr>
          <w:t>epasts@epasts.lv</w:t>
        </w:r>
      </w:hyperlink>
      <w:r w:rsidRPr="00B855DC">
        <w:rPr>
          <w:rStyle w:val="Hyperlink"/>
          <w:rFonts w:eastAsia="Times New Roman"/>
          <w:bCs/>
          <w:szCs w:val="24"/>
        </w:rPr>
        <w:t>;</w:t>
      </w:r>
    </w:p>
    <w:p w14:paraId="74817462" w14:textId="055E7781" w:rsidR="00B773E5" w:rsidRPr="00B855DC" w:rsidRDefault="00A07532" w:rsidP="002800B7">
      <w:pPr>
        <w:pStyle w:val="ListParagraph"/>
        <w:numPr>
          <w:ilvl w:val="2"/>
          <w:numId w:val="5"/>
        </w:numPr>
        <w:spacing w:line="240" w:lineRule="auto"/>
        <w:jc w:val="both"/>
        <w:rPr>
          <w:rFonts w:eastAsia="Times New Roman"/>
          <w:bCs/>
          <w:szCs w:val="24"/>
        </w:rPr>
      </w:pPr>
      <w:bookmarkStart w:id="13" w:name="_Ref500753448"/>
      <w:r w:rsidRPr="00B855DC">
        <w:rPr>
          <w:rFonts w:eastAsia="Times New Roman"/>
          <w:bCs/>
          <w:szCs w:val="24"/>
        </w:rPr>
        <w:t xml:space="preserve">RPS adresētas atskaites un akti nosūtāmi un saskaņojami, izmantojot RPS e-pasta adresi: </w:t>
      </w:r>
      <w:hyperlink r:id="rId13" w:history="1">
        <w:r w:rsidR="00E24EAA" w:rsidRPr="00B855DC">
          <w:rPr>
            <w:rStyle w:val="Hyperlink"/>
            <w:rFonts w:eastAsia="Times New Roman"/>
            <w:bCs/>
            <w:szCs w:val="24"/>
            <w:highlight w:val="cyan"/>
          </w:rPr>
          <w:t>epasts@epasts.lv</w:t>
        </w:r>
      </w:hyperlink>
      <w:bookmarkStart w:id="14" w:name="_Ref500490511"/>
      <w:bookmarkEnd w:id="11"/>
      <w:bookmarkEnd w:id="12"/>
      <w:bookmarkEnd w:id="13"/>
    </w:p>
    <w:p w14:paraId="255AB78F" w14:textId="141B4DC2" w:rsidR="00B773E5" w:rsidRPr="00B855DC" w:rsidRDefault="00D82379" w:rsidP="00104726">
      <w:pPr>
        <w:pStyle w:val="ListParagraph"/>
        <w:numPr>
          <w:ilvl w:val="2"/>
          <w:numId w:val="5"/>
        </w:numPr>
        <w:spacing w:line="240" w:lineRule="auto"/>
        <w:jc w:val="both"/>
        <w:rPr>
          <w:rFonts w:eastAsia="Times New Roman"/>
          <w:bCs/>
          <w:szCs w:val="24"/>
        </w:rPr>
      </w:pPr>
      <w:bookmarkStart w:id="15" w:name="_Ref500502408"/>
      <w:r w:rsidRPr="00B855DC">
        <w:rPr>
          <w:rFonts w:eastAsia="Times New Roman"/>
          <w:bCs/>
          <w:szCs w:val="24"/>
        </w:rPr>
        <w:t xml:space="preserve">PSO elektroniski sagatavotie rēķini ir jānosūta uz šādu RPS e-pasta adresi: </w:t>
      </w:r>
      <w:hyperlink r:id="rId14" w:history="1">
        <w:r w:rsidR="00E24EAA" w:rsidRPr="00B855DC">
          <w:rPr>
            <w:rStyle w:val="Hyperlink"/>
            <w:rFonts w:eastAsia="Times New Roman"/>
            <w:bCs/>
            <w:szCs w:val="24"/>
            <w:highlight w:val="cyan"/>
          </w:rPr>
          <w:t>epasts@epasts.lv</w:t>
        </w:r>
      </w:hyperlink>
      <w:bookmarkEnd w:id="9"/>
      <w:bookmarkEnd w:id="14"/>
      <w:bookmarkEnd w:id="15"/>
      <w:r w:rsidR="00104726" w:rsidRPr="00B855DC">
        <w:rPr>
          <w:rFonts w:eastAsia="Times New Roman"/>
          <w:bCs/>
          <w:szCs w:val="24"/>
        </w:rPr>
        <w:t>.</w:t>
      </w:r>
    </w:p>
    <w:p w14:paraId="2440A86A" w14:textId="77777777" w:rsidR="00104726" w:rsidRPr="00B855DC" w:rsidRDefault="00104726" w:rsidP="00104726">
      <w:pPr>
        <w:pStyle w:val="ListParagraph"/>
        <w:spacing w:line="240" w:lineRule="auto"/>
        <w:ind w:left="1572"/>
        <w:jc w:val="both"/>
        <w:rPr>
          <w:rFonts w:eastAsia="Times New Roman"/>
          <w:bCs/>
          <w:szCs w:val="24"/>
        </w:rPr>
      </w:pPr>
    </w:p>
    <w:p w14:paraId="5F89BE93" w14:textId="347D3791" w:rsidR="00B773E5" w:rsidRPr="00B855DC" w:rsidRDefault="009C27D1" w:rsidP="00C44C7B">
      <w:pPr>
        <w:pStyle w:val="ListParagraph"/>
        <w:numPr>
          <w:ilvl w:val="1"/>
          <w:numId w:val="5"/>
        </w:numPr>
        <w:ind w:left="567" w:hanging="567"/>
        <w:contextualSpacing w:val="0"/>
        <w:jc w:val="both"/>
        <w:rPr>
          <w:rFonts w:eastAsia="Times New Roman"/>
          <w:bCs/>
          <w:szCs w:val="24"/>
        </w:rPr>
      </w:pPr>
      <w:r w:rsidRPr="00B855DC">
        <w:rPr>
          <w:rFonts w:eastAsia="Times New Roman"/>
          <w:bCs/>
          <w:szCs w:val="24"/>
        </w:rPr>
        <w:t>Šī Līguma</w:t>
      </w:r>
      <w:r w:rsidR="00104726" w:rsidRPr="00B855DC">
        <w:rPr>
          <w:rFonts w:eastAsia="Times New Roman"/>
          <w:bCs/>
          <w:szCs w:val="24"/>
        </w:rPr>
        <w:t xml:space="preserve"> </w:t>
      </w:r>
      <w:r w:rsidR="00104726" w:rsidRPr="00B855DC">
        <w:rPr>
          <w:rFonts w:eastAsia="Times New Roman"/>
          <w:bCs/>
          <w:szCs w:val="24"/>
        </w:rPr>
        <w:fldChar w:fldCharType="begin"/>
      </w:r>
      <w:r w:rsidR="00104726" w:rsidRPr="00B855DC">
        <w:rPr>
          <w:rFonts w:eastAsia="Times New Roman"/>
          <w:bCs/>
          <w:szCs w:val="24"/>
        </w:rPr>
        <w:instrText xml:space="preserve"> REF _Ref500752906 \r \h  \* MERGEFORMAT </w:instrText>
      </w:r>
      <w:r w:rsidR="00104726" w:rsidRPr="00B855DC">
        <w:rPr>
          <w:rFonts w:eastAsia="Times New Roman"/>
          <w:bCs/>
          <w:szCs w:val="24"/>
        </w:rPr>
      </w:r>
      <w:r w:rsidR="00104726" w:rsidRPr="00B855DC">
        <w:rPr>
          <w:rFonts w:eastAsia="Times New Roman"/>
          <w:bCs/>
          <w:szCs w:val="24"/>
        </w:rPr>
        <w:fldChar w:fldCharType="separate"/>
      </w:r>
      <w:r w:rsidR="00B855DC" w:rsidRPr="00B855DC">
        <w:rPr>
          <w:rFonts w:eastAsia="Times New Roman"/>
          <w:bCs/>
          <w:szCs w:val="24"/>
        </w:rPr>
        <w:t>5.1.1</w:t>
      </w:r>
      <w:r w:rsidR="00104726" w:rsidRPr="00B855DC">
        <w:rPr>
          <w:rFonts w:eastAsia="Times New Roman"/>
          <w:bCs/>
          <w:szCs w:val="24"/>
        </w:rPr>
        <w:fldChar w:fldCharType="end"/>
      </w:r>
      <w:r w:rsidR="00104726" w:rsidRPr="00B855DC">
        <w:rPr>
          <w:rFonts w:eastAsia="Times New Roman"/>
          <w:bCs/>
          <w:szCs w:val="24"/>
        </w:rPr>
        <w:t>.</w:t>
      </w:r>
      <w:r w:rsidR="001C4EA9" w:rsidRPr="00B855DC">
        <w:rPr>
          <w:rFonts w:eastAsia="Times New Roman"/>
          <w:bCs/>
          <w:szCs w:val="24"/>
        </w:rPr>
        <w:t xml:space="preserve">, </w:t>
      </w:r>
      <w:r w:rsidR="0034321B" w:rsidRPr="00B855DC">
        <w:rPr>
          <w:rFonts w:eastAsia="Times New Roman"/>
          <w:bCs/>
          <w:szCs w:val="24"/>
        </w:rPr>
        <w:fldChar w:fldCharType="begin"/>
      </w:r>
      <w:r w:rsidR="0034321B" w:rsidRPr="00B855DC">
        <w:rPr>
          <w:rFonts w:eastAsia="Times New Roman"/>
          <w:bCs/>
          <w:szCs w:val="24"/>
        </w:rPr>
        <w:instrText xml:space="preserve"> REF _Ref500753497 \r \h  \* MERGEFORMAT </w:instrText>
      </w:r>
      <w:r w:rsidR="0034321B" w:rsidRPr="00B855DC">
        <w:rPr>
          <w:rFonts w:eastAsia="Times New Roman"/>
          <w:bCs/>
          <w:szCs w:val="24"/>
        </w:rPr>
      </w:r>
      <w:r w:rsidR="0034321B" w:rsidRPr="00B855DC">
        <w:rPr>
          <w:rFonts w:eastAsia="Times New Roman"/>
          <w:bCs/>
          <w:szCs w:val="24"/>
        </w:rPr>
        <w:fldChar w:fldCharType="separate"/>
      </w:r>
      <w:r w:rsidR="00B855DC" w:rsidRPr="00B855DC">
        <w:rPr>
          <w:rFonts w:eastAsia="Times New Roman"/>
          <w:bCs/>
          <w:szCs w:val="24"/>
        </w:rPr>
        <w:t>5.1.2</w:t>
      </w:r>
      <w:r w:rsidR="0034321B" w:rsidRPr="00B855DC">
        <w:rPr>
          <w:rFonts w:eastAsia="Times New Roman"/>
          <w:bCs/>
          <w:szCs w:val="24"/>
        </w:rPr>
        <w:fldChar w:fldCharType="end"/>
      </w:r>
      <w:r w:rsidR="0034321B" w:rsidRPr="00B855DC">
        <w:rPr>
          <w:rFonts w:eastAsia="Times New Roman"/>
          <w:bCs/>
          <w:szCs w:val="24"/>
        </w:rPr>
        <w:t>.</w:t>
      </w:r>
      <w:r w:rsidR="001C4EA9" w:rsidRPr="00B855DC">
        <w:rPr>
          <w:rFonts w:eastAsia="Times New Roman"/>
          <w:bCs/>
          <w:szCs w:val="24"/>
        </w:rPr>
        <w:t xml:space="preserve">, </w:t>
      </w:r>
      <w:r w:rsidR="002A49FE" w:rsidRPr="00B855DC">
        <w:rPr>
          <w:rFonts w:eastAsia="Times New Roman"/>
          <w:bCs/>
          <w:szCs w:val="24"/>
        </w:rPr>
        <w:fldChar w:fldCharType="begin"/>
      </w:r>
      <w:r w:rsidR="002A49FE" w:rsidRPr="00B855DC">
        <w:rPr>
          <w:rFonts w:eastAsia="Times New Roman"/>
          <w:bCs/>
          <w:szCs w:val="24"/>
        </w:rPr>
        <w:instrText xml:space="preserve"> REF _Ref500681116 \r \h </w:instrText>
      </w:r>
      <w:r w:rsidR="00104726" w:rsidRPr="00B855DC">
        <w:rPr>
          <w:rFonts w:eastAsia="Times New Roman"/>
          <w:bCs/>
          <w:szCs w:val="24"/>
        </w:rPr>
        <w:instrText xml:space="preserve"> \* MERGEFORMAT </w:instrText>
      </w:r>
      <w:r w:rsidR="002A49FE" w:rsidRPr="00B855DC">
        <w:rPr>
          <w:rFonts w:eastAsia="Times New Roman"/>
          <w:bCs/>
          <w:szCs w:val="24"/>
        </w:rPr>
      </w:r>
      <w:r w:rsidR="002A49FE" w:rsidRPr="00B855DC">
        <w:rPr>
          <w:rFonts w:eastAsia="Times New Roman"/>
          <w:bCs/>
          <w:szCs w:val="24"/>
        </w:rPr>
        <w:fldChar w:fldCharType="separate"/>
      </w:r>
      <w:r w:rsidR="00B855DC" w:rsidRPr="00B855DC">
        <w:rPr>
          <w:rFonts w:eastAsia="Times New Roman"/>
          <w:bCs/>
          <w:szCs w:val="24"/>
        </w:rPr>
        <w:t>5.1.4</w:t>
      </w:r>
      <w:r w:rsidR="002A49FE" w:rsidRPr="00B855DC">
        <w:rPr>
          <w:rFonts w:eastAsia="Times New Roman"/>
          <w:bCs/>
          <w:szCs w:val="24"/>
        </w:rPr>
        <w:fldChar w:fldCharType="end"/>
      </w:r>
      <w:r w:rsidR="002A49FE" w:rsidRPr="00B855DC">
        <w:rPr>
          <w:rFonts w:eastAsia="Times New Roman"/>
          <w:bCs/>
          <w:szCs w:val="24"/>
        </w:rPr>
        <w:t xml:space="preserve">. </w:t>
      </w:r>
      <w:r w:rsidR="001C4EA9" w:rsidRPr="00B855DC">
        <w:rPr>
          <w:rFonts w:eastAsia="Times New Roman"/>
          <w:bCs/>
          <w:szCs w:val="24"/>
        </w:rPr>
        <w:t xml:space="preserve">un </w:t>
      </w:r>
      <w:r w:rsidR="0034321B" w:rsidRPr="00B855DC">
        <w:rPr>
          <w:rFonts w:eastAsia="Times New Roman"/>
          <w:bCs/>
          <w:szCs w:val="24"/>
        </w:rPr>
        <w:fldChar w:fldCharType="begin"/>
      </w:r>
      <w:r w:rsidR="0034321B" w:rsidRPr="00B855DC">
        <w:rPr>
          <w:rFonts w:eastAsia="Times New Roman"/>
          <w:bCs/>
          <w:szCs w:val="24"/>
        </w:rPr>
        <w:instrText xml:space="preserve"> REF _Ref500753448 \r \h  \* MERGEFORMAT </w:instrText>
      </w:r>
      <w:r w:rsidR="0034321B" w:rsidRPr="00B855DC">
        <w:rPr>
          <w:rFonts w:eastAsia="Times New Roman"/>
          <w:bCs/>
          <w:szCs w:val="24"/>
        </w:rPr>
      </w:r>
      <w:r w:rsidR="0034321B" w:rsidRPr="00B855DC">
        <w:rPr>
          <w:rFonts w:eastAsia="Times New Roman"/>
          <w:bCs/>
          <w:szCs w:val="24"/>
        </w:rPr>
        <w:fldChar w:fldCharType="separate"/>
      </w:r>
      <w:r w:rsidR="00B855DC" w:rsidRPr="00B855DC">
        <w:rPr>
          <w:rFonts w:eastAsia="Times New Roman"/>
          <w:bCs/>
          <w:szCs w:val="24"/>
        </w:rPr>
        <w:t>5.1.5</w:t>
      </w:r>
      <w:r w:rsidR="0034321B" w:rsidRPr="00B855DC">
        <w:rPr>
          <w:rFonts w:eastAsia="Times New Roman"/>
          <w:bCs/>
          <w:szCs w:val="24"/>
        </w:rPr>
        <w:fldChar w:fldCharType="end"/>
      </w:r>
      <w:r w:rsidR="0034321B" w:rsidRPr="00B855DC">
        <w:rPr>
          <w:rFonts w:eastAsia="Times New Roman"/>
          <w:bCs/>
          <w:szCs w:val="24"/>
        </w:rPr>
        <w:t>.</w:t>
      </w:r>
      <w:r w:rsidRPr="00B855DC">
        <w:rPr>
          <w:rFonts w:eastAsia="Times New Roman"/>
          <w:bCs/>
          <w:szCs w:val="24"/>
        </w:rPr>
        <w:t xml:space="preserve"> punktā minētos paziņojumus Puses var iesūtīt bez droša elektroniska paraksta. Pusei ir pienākums pēc otras Puses </w:t>
      </w:r>
      <w:r w:rsidRPr="00B855DC">
        <w:rPr>
          <w:rFonts w:eastAsia="Times New Roman"/>
          <w:bCs/>
          <w:szCs w:val="24"/>
        </w:rPr>
        <w:lastRenderedPageBreak/>
        <w:t>pieprasījuma nekavējoties iesniegt pa e-pastu sūtītā iesnieguma oriģinālu vai iesniegt iesniegumu ar drošu elektronisku parakstu.</w:t>
      </w:r>
      <w:bookmarkStart w:id="16" w:name="_Ref500352729"/>
    </w:p>
    <w:p w14:paraId="2F2935D2" w14:textId="52210104" w:rsidR="00F55E0C" w:rsidRPr="00FB622A" w:rsidRDefault="00F55E0C" w:rsidP="00F55E0C">
      <w:pPr>
        <w:pStyle w:val="ListParagraph"/>
        <w:numPr>
          <w:ilvl w:val="1"/>
          <w:numId w:val="5"/>
        </w:numPr>
        <w:spacing w:after="180"/>
        <w:ind w:left="567" w:hanging="567"/>
        <w:contextualSpacing w:val="0"/>
        <w:jc w:val="both"/>
        <w:rPr>
          <w:rFonts w:eastAsia="Times New Roman"/>
          <w:bCs/>
          <w:szCs w:val="24"/>
        </w:rPr>
      </w:pPr>
      <w:bookmarkStart w:id="17" w:name="_Ref501530241"/>
      <w:bookmarkStart w:id="18" w:name="_Ref500502369"/>
      <w:r w:rsidRPr="00FB622A">
        <w:t xml:space="preserve">Pušu savstarpējo saziņu Noteikumos minētajos gadījumos īsteno šī Līguma </w:t>
      </w:r>
      <w:bookmarkEnd w:id="17"/>
      <w:r>
        <w:rPr>
          <w:rFonts w:eastAsia="Times New Roman"/>
          <w:bCs/>
          <w:szCs w:val="24"/>
        </w:rPr>
        <w:t>2</w:t>
      </w:r>
      <w:r w:rsidRPr="00FB622A">
        <w:rPr>
          <w:rFonts w:eastAsia="Times New Roman"/>
          <w:bCs/>
          <w:szCs w:val="24"/>
        </w:rPr>
        <w:t xml:space="preserve">. un </w:t>
      </w:r>
      <w:r>
        <w:rPr>
          <w:rFonts w:eastAsia="Times New Roman"/>
          <w:bCs/>
          <w:szCs w:val="24"/>
        </w:rPr>
        <w:t>3</w:t>
      </w:r>
      <w:r w:rsidRPr="00FB622A">
        <w:t xml:space="preserve">. pielikumā uzskaitītās pilnvarotās personas, izmantojot Noteikumos minēto kontaktinformāciju. Par izmaiņām šī Līguma </w:t>
      </w:r>
      <w:r>
        <w:rPr>
          <w:rFonts w:eastAsia="Times New Roman"/>
          <w:bCs/>
          <w:szCs w:val="24"/>
        </w:rPr>
        <w:t>2</w:t>
      </w:r>
      <w:r w:rsidRPr="00FB622A">
        <w:rPr>
          <w:rFonts w:eastAsia="Times New Roman"/>
          <w:bCs/>
          <w:szCs w:val="24"/>
        </w:rPr>
        <w:t xml:space="preserve">. un </w:t>
      </w:r>
      <w:r>
        <w:rPr>
          <w:rFonts w:eastAsia="Times New Roman"/>
          <w:bCs/>
          <w:szCs w:val="24"/>
        </w:rPr>
        <w:t>3</w:t>
      </w:r>
      <w:r w:rsidRPr="00FB622A">
        <w:t xml:space="preserve">. pielikumā Puse informē otru Pusi, iesniedzot aktualizētu šī Līguma </w:t>
      </w:r>
      <w:r>
        <w:rPr>
          <w:rFonts w:eastAsia="Times New Roman"/>
          <w:bCs/>
          <w:szCs w:val="24"/>
        </w:rPr>
        <w:t>2</w:t>
      </w:r>
      <w:r w:rsidRPr="00FB622A">
        <w:rPr>
          <w:rFonts w:eastAsia="Times New Roman"/>
          <w:bCs/>
          <w:szCs w:val="24"/>
        </w:rPr>
        <w:t xml:space="preserve">. un </w:t>
      </w:r>
      <w:r>
        <w:rPr>
          <w:rFonts w:eastAsia="Times New Roman"/>
          <w:bCs/>
          <w:szCs w:val="24"/>
        </w:rPr>
        <w:t>3</w:t>
      </w:r>
      <w:r w:rsidRPr="00FB622A">
        <w:t>. pielikumā norādīto informāciju ne vēlāk kā 10 (desmit) dienu laikā pēc otras Puses pieprasījuma, bet ne retāk kā reizi gadā.</w:t>
      </w:r>
    </w:p>
    <w:p w14:paraId="1F2E922D" w14:textId="5411833E" w:rsidR="002C1879" w:rsidRPr="00B855DC" w:rsidRDefault="002C1879" w:rsidP="002C1879">
      <w:pPr>
        <w:pStyle w:val="ListParagraph"/>
        <w:numPr>
          <w:ilvl w:val="1"/>
          <w:numId w:val="5"/>
        </w:numPr>
        <w:spacing w:after="180"/>
        <w:ind w:left="567" w:hanging="567"/>
        <w:contextualSpacing w:val="0"/>
        <w:jc w:val="both"/>
        <w:rPr>
          <w:rFonts w:eastAsia="Times New Roman"/>
          <w:bCs/>
          <w:szCs w:val="24"/>
        </w:rPr>
      </w:pPr>
      <w:r w:rsidRPr="00B855DC">
        <w:rPr>
          <w:rFonts w:eastAsia="Times New Roman"/>
          <w:bCs/>
          <w:szCs w:val="24"/>
        </w:rPr>
        <w:t xml:space="preserve">Ja Puses ir par to rakstveidā vienojušās, Noteikumos minētajos gadījumos Pušu savstarpējo saziņu var īstenot šī Līguma </w:t>
      </w:r>
      <w:r w:rsidRPr="00B855DC">
        <w:rPr>
          <w:rFonts w:eastAsia="Times New Roman"/>
          <w:bCs/>
          <w:szCs w:val="24"/>
          <w:highlight w:val="cyan"/>
        </w:rPr>
        <w:fldChar w:fldCharType="begin"/>
      </w:r>
      <w:r w:rsidRPr="00B855DC">
        <w:rPr>
          <w:rFonts w:eastAsia="Times New Roman"/>
          <w:bCs/>
          <w:szCs w:val="24"/>
        </w:rPr>
        <w:instrText xml:space="preserve"> REF _Ref500502611 \r \h </w:instrText>
      </w:r>
      <w:r w:rsidR="00B855DC" w:rsidRPr="00B855DC">
        <w:rPr>
          <w:rFonts w:eastAsia="Times New Roman"/>
          <w:bCs/>
          <w:szCs w:val="24"/>
          <w:highlight w:val="cyan"/>
        </w:rPr>
        <w:instrText xml:space="preserve"> \* MERGEFORMAT </w:instrText>
      </w:r>
      <w:r w:rsidRPr="00B855DC">
        <w:rPr>
          <w:rFonts w:eastAsia="Times New Roman"/>
          <w:bCs/>
          <w:szCs w:val="24"/>
          <w:highlight w:val="cyan"/>
        </w:rPr>
      </w:r>
      <w:r w:rsidRPr="00B855DC">
        <w:rPr>
          <w:rFonts w:eastAsia="Times New Roman"/>
          <w:bCs/>
          <w:szCs w:val="24"/>
          <w:highlight w:val="cyan"/>
        </w:rPr>
        <w:fldChar w:fldCharType="separate"/>
      </w:r>
      <w:r w:rsidR="00B855DC" w:rsidRPr="00B855DC">
        <w:rPr>
          <w:rFonts w:eastAsia="Times New Roman"/>
          <w:bCs/>
          <w:szCs w:val="24"/>
        </w:rPr>
        <w:t>2</w:t>
      </w:r>
      <w:r w:rsidRPr="00B855DC">
        <w:rPr>
          <w:rFonts w:eastAsia="Times New Roman"/>
          <w:bCs/>
          <w:szCs w:val="24"/>
          <w:highlight w:val="cyan"/>
        </w:rPr>
        <w:fldChar w:fldCharType="end"/>
      </w:r>
      <w:r w:rsidRPr="00B855DC">
        <w:rPr>
          <w:rFonts w:eastAsia="Times New Roman"/>
          <w:bCs/>
          <w:szCs w:val="24"/>
        </w:rPr>
        <w:t xml:space="preserve">. un </w:t>
      </w:r>
      <w:r w:rsidRPr="00B855DC">
        <w:rPr>
          <w:rFonts w:eastAsia="Times New Roman"/>
          <w:bCs/>
          <w:szCs w:val="24"/>
        </w:rPr>
        <w:fldChar w:fldCharType="begin"/>
      </w:r>
      <w:r w:rsidRPr="00B855DC">
        <w:rPr>
          <w:rFonts w:eastAsia="Times New Roman"/>
          <w:bCs/>
          <w:szCs w:val="24"/>
        </w:rPr>
        <w:instrText xml:space="preserve"> REF _Ref500682957 \r \h </w:instrText>
      </w:r>
      <w:r w:rsidR="00B855DC" w:rsidRPr="00B855DC">
        <w:rPr>
          <w:rFonts w:eastAsia="Times New Roman"/>
          <w:bCs/>
          <w:szCs w:val="24"/>
        </w:rPr>
        <w:instrText xml:space="preserve"> \* MERGEFORMAT </w:instrText>
      </w:r>
      <w:r w:rsidRPr="00B855DC">
        <w:rPr>
          <w:rFonts w:eastAsia="Times New Roman"/>
          <w:bCs/>
          <w:szCs w:val="24"/>
        </w:rPr>
      </w:r>
      <w:r w:rsidRPr="00B855DC">
        <w:rPr>
          <w:rFonts w:eastAsia="Times New Roman"/>
          <w:bCs/>
          <w:szCs w:val="24"/>
        </w:rPr>
        <w:fldChar w:fldCharType="separate"/>
      </w:r>
      <w:r w:rsidR="00B855DC" w:rsidRPr="00B855DC">
        <w:rPr>
          <w:rFonts w:eastAsia="Times New Roman"/>
          <w:bCs/>
          <w:szCs w:val="24"/>
        </w:rPr>
        <w:t>3</w:t>
      </w:r>
      <w:r w:rsidRPr="00B855DC">
        <w:rPr>
          <w:rFonts w:eastAsia="Times New Roman"/>
          <w:bCs/>
          <w:szCs w:val="24"/>
        </w:rPr>
        <w:fldChar w:fldCharType="end"/>
      </w:r>
      <w:r w:rsidRPr="00B855DC">
        <w:rPr>
          <w:rFonts w:eastAsia="Times New Roman"/>
          <w:bCs/>
          <w:szCs w:val="24"/>
        </w:rPr>
        <w:t>. pielikumā uzskaitītās pilnvarotās personas, atkāpjoties no Noteikumos minētā saziņas veida.</w:t>
      </w:r>
    </w:p>
    <w:p w14:paraId="58AA79B9" w14:textId="77777777" w:rsidR="00B773E5" w:rsidRPr="00B855DC" w:rsidRDefault="009C27D1" w:rsidP="00C44C7B">
      <w:pPr>
        <w:pStyle w:val="ListParagraph"/>
        <w:numPr>
          <w:ilvl w:val="1"/>
          <w:numId w:val="5"/>
        </w:numPr>
        <w:ind w:left="567" w:hanging="567"/>
        <w:jc w:val="both"/>
        <w:rPr>
          <w:rFonts w:eastAsia="Times New Roman"/>
          <w:bCs/>
          <w:szCs w:val="24"/>
        </w:rPr>
      </w:pPr>
      <w:bookmarkStart w:id="19" w:name="_Ref5787315"/>
      <w:r w:rsidRPr="00B855DC">
        <w:rPr>
          <w:rFonts w:eastAsia="Times New Roman"/>
          <w:bCs/>
          <w:szCs w:val="24"/>
        </w:rPr>
        <w:t>Ja šajā Līgumā vai Noteikumos nav noteikts citādi, visi paziņojumi un cita veida korespondence, kas attiecas uz šo Līguma un Noteikumu izpildi, sūtāmi uz:</w:t>
      </w:r>
      <w:bookmarkEnd w:id="16"/>
      <w:bookmarkEnd w:id="18"/>
      <w:bookmarkEnd w:id="19"/>
    </w:p>
    <w:p w14:paraId="1F0CA2F3" w14:textId="77777777" w:rsidR="00B773E5" w:rsidRPr="00B855DC" w:rsidRDefault="009C27D1" w:rsidP="002800B7">
      <w:pPr>
        <w:pStyle w:val="ListParagraph"/>
        <w:numPr>
          <w:ilvl w:val="2"/>
          <w:numId w:val="5"/>
        </w:numPr>
        <w:spacing w:line="240" w:lineRule="auto"/>
        <w:jc w:val="both"/>
        <w:rPr>
          <w:rFonts w:eastAsia="Times New Roman"/>
          <w:bCs/>
          <w:szCs w:val="24"/>
        </w:rPr>
      </w:pPr>
      <w:r w:rsidRPr="00B855DC">
        <w:rPr>
          <w:rFonts w:eastAsia="Times New Roman"/>
          <w:bCs/>
          <w:szCs w:val="24"/>
        </w:rPr>
        <w:t xml:space="preserve">korespondence adresēta PSO sūtāma uz e-pasta adresi: </w:t>
      </w:r>
      <w:r w:rsidRPr="00B855DC">
        <w:rPr>
          <w:rFonts w:eastAsia="Times New Roman"/>
          <w:bCs/>
          <w:szCs w:val="24"/>
          <w:highlight w:val="cyan"/>
        </w:rPr>
        <w:t>ast@ast.lv</w:t>
      </w:r>
      <w:r w:rsidRPr="00B855DC">
        <w:rPr>
          <w:rFonts w:eastAsia="Times New Roman"/>
          <w:bCs/>
          <w:szCs w:val="24"/>
        </w:rPr>
        <w:t xml:space="preserve"> ar drošu elektronisko parakstu vai pa pastu uz juridisko adresi;</w:t>
      </w:r>
    </w:p>
    <w:p w14:paraId="42D3F79A" w14:textId="77777777" w:rsidR="00B773E5" w:rsidRPr="00B855DC" w:rsidRDefault="009C27D1" w:rsidP="002800B7">
      <w:pPr>
        <w:pStyle w:val="ListParagraph"/>
        <w:numPr>
          <w:ilvl w:val="2"/>
          <w:numId w:val="5"/>
        </w:numPr>
        <w:spacing w:line="240" w:lineRule="auto"/>
        <w:jc w:val="both"/>
        <w:rPr>
          <w:rFonts w:eastAsia="Times New Roman"/>
          <w:bCs/>
          <w:szCs w:val="24"/>
        </w:rPr>
      </w:pPr>
      <w:r w:rsidRPr="00B855DC">
        <w:rPr>
          <w:rFonts w:eastAsia="Times New Roman"/>
          <w:bCs/>
          <w:szCs w:val="24"/>
        </w:rPr>
        <w:t xml:space="preserve">korespondence adresēta </w:t>
      </w:r>
      <w:r w:rsidR="00782EC4" w:rsidRPr="00B855DC">
        <w:rPr>
          <w:rFonts w:eastAsia="Times New Roman"/>
          <w:bCs/>
          <w:szCs w:val="24"/>
        </w:rPr>
        <w:t>R</w:t>
      </w:r>
      <w:r w:rsidRPr="00B855DC">
        <w:rPr>
          <w:rFonts w:eastAsia="Times New Roman"/>
          <w:bCs/>
          <w:szCs w:val="24"/>
        </w:rPr>
        <w:t xml:space="preserve">PS sūtāma uz e-pasta adresi: </w:t>
      </w:r>
      <w:r w:rsidRPr="00B855DC">
        <w:rPr>
          <w:rFonts w:eastAsia="Times New Roman"/>
          <w:bCs/>
          <w:szCs w:val="24"/>
          <w:highlight w:val="cyan"/>
        </w:rPr>
        <w:t>epasts@epasts.lv</w:t>
      </w:r>
      <w:r w:rsidRPr="00B855DC">
        <w:rPr>
          <w:rFonts w:eastAsia="Times New Roman"/>
          <w:bCs/>
          <w:szCs w:val="24"/>
        </w:rPr>
        <w:t xml:space="preserve"> ar drošu elektronisko parakstu vai pa pastu uz juridisko adresi;</w:t>
      </w:r>
    </w:p>
    <w:p w14:paraId="58CEB90B" w14:textId="77777777" w:rsidR="00B773E5" w:rsidRPr="00B855DC" w:rsidRDefault="009C27D1" w:rsidP="002800B7">
      <w:pPr>
        <w:pStyle w:val="ListParagraph"/>
        <w:numPr>
          <w:ilvl w:val="2"/>
          <w:numId w:val="5"/>
        </w:numPr>
        <w:spacing w:line="240" w:lineRule="auto"/>
        <w:jc w:val="both"/>
        <w:rPr>
          <w:rFonts w:eastAsia="Times New Roman"/>
          <w:bCs/>
          <w:szCs w:val="24"/>
        </w:rPr>
      </w:pPr>
      <w:r w:rsidRPr="00B855DC">
        <w:rPr>
          <w:rFonts w:eastAsia="Times New Roman"/>
          <w:bCs/>
          <w:szCs w:val="24"/>
        </w:rPr>
        <w:t xml:space="preserve">ja </w:t>
      </w:r>
      <w:r w:rsidR="00782EC4" w:rsidRPr="00B855DC">
        <w:rPr>
          <w:rFonts w:eastAsia="Times New Roman"/>
          <w:bCs/>
          <w:szCs w:val="24"/>
        </w:rPr>
        <w:t>R</w:t>
      </w:r>
      <w:r w:rsidRPr="00B855DC">
        <w:rPr>
          <w:rFonts w:eastAsia="Times New Roman"/>
          <w:bCs/>
          <w:szCs w:val="24"/>
        </w:rPr>
        <w:t>PS šī Līguma ietvaros</w:t>
      </w:r>
      <w:r w:rsidR="00782EC4" w:rsidRPr="00B855DC">
        <w:rPr>
          <w:rFonts w:eastAsia="Times New Roman"/>
          <w:bCs/>
          <w:szCs w:val="24"/>
        </w:rPr>
        <w:t xml:space="preserve"> rakstveidā</w:t>
      </w:r>
      <w:r w:rsidRPr="00B855DC">
        <w:rPr>
          <w:rFonts w:eastAsia="Times New Roman"/>
          <w:bCs/>
          <w:szCs w:val="24"/>
        </w:rPr>
        <w:t xml:space="preserve"> paziņojis PSO, ka korespondence sūtāma uz citu adresi, kas nav </w:t>
      </w:r>
      <w:r w:rsidR="00782EC4" w:rsidRPr="00B855DC">
        <w:rPr>
          <w:rFonts w:eastAsia="Times New Roman"/>
          <w:bCs/>
          <w:szCs w:val="24"/>
        </w:rPr>
        <w:t>R</w:t>
      </w:r>
      <w:r w:rsidRPr="00B855DC">
        <w:rPr>
          <w:rFonts w:eastAsia="Times New Roman"/>
          <w:bCs/>
          <w:szCs w:val="24"/>
        </w:rPr>
        <w:t xml:space="preserve">PS juridiskā adrese, PSO saziņai ar </w:t>
      </w:r>
      <w:r w:rsidR="00782EC4" w:rsidRPr="00B855DC">
        <w:rPr>
          <w:rFonts w:eastAsia="Times New Roman"/>
          <w:bCs/>
          <w:szCs w:val="24"/>
        </w:rPr>
        <w:t>R</w:t>
      </w:r>
      <w:r w:rsidRPr="00B855DC">
        <w:rPr>
          <w:rFonts w:eastAsia="Times New Roman"/>
          <w:bCs/>
          <w:szCs w:val="24"/>
        </w:rPr>
        <w:t>PS izmanto tā paziņoto adresi;</w:t>
      </w:r>
    </w:p>
    <w:p w14:paraId="0D9DBCA2" w14:textId="77777777" w:rsidR="009C27D1" w:rsidRPr="00B855DC" w:rsidRDefault="009C27D1" w:rsidP="00B74698">
      <w:pPr>
        <w:pStyle w:val="ListParagraph"/>
        <w:numPr>
          <w:ilvl w:val="2"/>
          <w:numId w:val="5"/>
        </w:numPr>
        <w:spacing w:after="180" w:line="240" w:lineRule="auto"/>
        <w:ind w:left="1571"/>
        <w:contextualSpacing w:val="0"/>
        <w:jc w:val="both"/>
        <w:rPr>
          <w:rFonts w:eastAsia="Times New Roman"/>
          <w:bCs/>
          <w:szCs w:val="24"/>
        </w:rPr>
      </w:pPr>
      <w:r w:rsidRPr="00B855DC">
        <w:rPr>
          <w:rFonts w:eastAsia="Times New Roman"/>
          <w:bCs/>
          <w:szCs w:val="24"/>
        </w:rPr>
        <w:t>savstarpējā korespondence var tikt nodota Pusēm personīgi, saņemot atzīmi par dokumenta saņemšanu.</w:t>
      </w:r>
    </w:p>
    <w:p w14:paraId="775A39F6" w14:textId="0BB9748D" w:rsidR="009C27D1" w:rsidRPr="00B855DC" w:rsidRDefault="009C27D1" w:rsidP="00C44C7B">
      <w:pPr>
        <w:pStyle w:val="ListParagraph"/>
        <w:numPr>
          <w:ilvl w:val="1"/>
          <w:numId w:val="5"/>
        </w:numPr>
        <w:spacing w:after="180"/>
        <w:ind w:left="567" w:hanging="567"/>
        <w:contextualSpacing w:val="0"/>
        <w:jc w:val="both"/>
        <w:rPr>
          <w:rFonts w:eastAsia="Times New Roman"/>
          <w:bCs/>
          <w:szCs w:val="24"/>
        </w:rPr>
      </w:pPr>
      <w:r w:rsidRPr="00B855DC">
        <w:rPr>
          <w:rFonts w:eastAsia="Times New Roman"/>
          <w:bCs/>
          <w:szCs w:val="24"/>
        </w:rPr>
        <w:t xml:space="preserve">Ja kādai no Pusēm tiek mainīta juridiskā adrese, </w:t>
      </w:r>
      <w:r w:rsidR="00092C1E" w:rsidRPr="00B855DC">
        <w:rPr>
          <w:rFonts w:eastAsia="Times New Roman"/>
          <w:bCs/>
          <w:szCs w:val="24"/>
        </w:rPr>
        <w:t xml:space="preserve">citi rekvizīti vai šī Līguma </w:t>
      </w:r>
      <w:r w:rsidR="002A49FE" w:rsidRPr="00B855DC">
        <w:rPr>
          <w:rFonts w:eastAsia="Times New Roman"/>
          <w:bCs/>
          <w:szCs w:val="24"/>
        </w:rPr>
        <w:fldChar w:fldCharType="begin"/>
      </w:r>
      <w:r w:rsidR="002A49FE" w:rsidRPr="00B855DC">
        <w:rPr>
          <w:rFonts w:eastAsia="Times New Roman"/>
          <w:bCs/>
          <w:szCs w:val="24"/>
        </w:rPr>
        <w:instrText xml:space="preserve"> REF _Ref500681207 \r \h </w:instrText>
      </w:r>
      <w:r w:rsidR="00DA74B0" w:rsidRPr="00B855DC">
        <w:rPr>
          <w:rFonts w:eastAsia="Times New Roman"/>
          <w:bCs/>
          <w:szCs w:val="24"/>
        </w:rPr>
        <w:instrText xml:space="preserve"> \* MERGEFORMAT </w:instrText>
      </w:r>
      <w:r w:rsidR="002A49FE" w:rsidRPr="00B855DC">
        <w:rPr>
          <w:rFonts w:eastAsia="Times New Roman"/>
          <w:bCs/>
          <w:szCs w:val="24"/>
        </w:rPr>
      </w:r>
      <w:r w:rsidR="002A49FE" w:rsidRPr="00B855DC">
        <w:rPr>
          <w:rFonts w:eastAsia="Times New Roman"/>
          <w:bCs/>
          <w:szCs w:val="24"/>
        </w:rPr>
        <w:fldChar w:fldCharType="separate"/>
      </w:r>
      <w:r w:rsidR="00B855DC" w:rsidRPr="00B855DC">
        <w:rPr>
          <w:rFonts w:eastAsia="Times New Roman"/>
          <w:bCs/>
          <w:szCs w:val="24"/>
        </w:rPr>
        <w:t>5.1</w:t>
      </w:r>
      <w:r w:rsidR="002A49FE" w:rsidRPr="00B855DC">
        <w:rPr>
          <w:rFonts w:eastAsia="Times New Roman"/>
          <w:bCs/>
          <w:szCs w:val="24"/>
        </w:rPr>
        <w:fldChar w:fldCharType="end"/>
      </w:r>
      <w:r w:rsidR="002A49FE" w:rsidRPr="00B855DC">
        <w:rPr>
          <w:rFonts w:eastAsia="Times New Roman"/>
          <w:bCs/>
          <w:szCs w:val="24"/>
        </w:rPr>
        <w:t>.</w:t>
      </w:r>
      <w:r w:rsidR="00092C1E" w:rsidRPr="00B855DC">
        <w:rPr>
          <w:rFonts w:eastAsia="Times New Roman"/>
          <w:bCs/>
          <w:szCs w:val="24"/>
        </w:rPr>
        <w:t xml:space="preserve"> vai</w:t>
      </w:r>
      <w:r w:rsidR="002A49FE" w:rsidRPr="00B855DC">
        <w:rPr>
          <w:rFonts w:eastAsia="Times New Roman"/>
          <w:bCs/>
          <w:szCs w:val="24"/>
        </w:rPr>
        <w:t xml:space="preserve"> </w:t>
      </w:r>
      <w:r w:rsidR="00845D22">
        <w:rPr>
          <w:rFonts w:eastAsia="Times New Roman"/>
          <w:bCs/>
          <w:szCs w:val="24"/>
        </w:rPr>
        <w:fldChar w:fldCharType="begin"/>
      </w:r>
      <w:r w:rsidR="00845D22">
        <w:rPr>
          <w:rFonts w:eastAsia="Times New Roman"/>
          <w:bCs/>
          <w:szCs w:val="24"/>
        </w:rPr>
        <w:instrText xml:space="preserve"> REF _Ref5787315 \r \h </w:instrText>
      </w:r>
      <w:r w:rsidR="00845D22">
        <w:rPr>
          <w:rFonts w:eastAsia="Times New Roman"/>
          <w:bCs/>
          <w:szCs w:val="24"/>
        </w:rPr>
      </w:r>
      <w:r w:rsidR="00845D22">
        <w:rPr>
          <w:rFonts w:eastAsia="Times New Roman"/>
          <w:bCs/>
          <w:szCs w:val="24"/>
        </w:rPr>
        <w:fldChar w:fldCharType="separate"/>
      </w:r>
      <w:r w:rsidR="00845D22">
        <w:rPr>
          <w:rFonts w:eastAsia="Times New Roman"/>
          <w:bCs/>
          <w:szCs w:val="24"/>
        </w:rPr>
        <w:t>5.5</w:t>
      </w:r>
      <w:r w:rsidR="00845D22">
        <w:rPr>
          <w:rFonts w:eastAsia="Times New Roman"/>
          <w:bCs/>
          <w:szCs w:val="24"/>
        </w:rPr>
        <w:fldChar w:fldCharType="end"/>
      </w:r>
      <w:r w:rsidR="002A49FE" w:rsidRPr="00B855DC">
        <w:rPr>
          <w:rFonts w:eastAsia="Times New Roman"/>
          <w:bCs/>
          <w:szCs w:val="24"/>
        </w:rPr>
        <w:t>.</w:t>
      </w:r>
      <w:r w:rsidR="003547D0" w:rsidRPr="00B855DC">
        <w:rPr>
          <w:rFonts w:eastAsia="Times New Roman"/>
          <w:bCs/>
          <w:szCs w:val="24"/>
        </w:rPr>
        <w:t> </w:t>
      </w:r>
      <w:r w:rsidR="00092C1E" w:rsidRPr="00B855DC">
        <w:rPr>
          <w:rFonts w:eastAsia="Times New Roman"/>
          <w:bCs/>
          <w:szCs w:val="24"/>
        </w:rPr>
        <w:t xml:space="preserve">punktā </w:t>
      </w:r>
      <w:r w:rsidRPr="00B855DC">
        <w:rPr>
          <w:rFonts w:eastAsia="Times New Roman"/>
          <w:bCs/>
          <w:szCs w:val="24"/>
        </w:rPr>
        <w:t>minētā kontaktinformācija, t</w:t>
      </w:r>
      <w:r w:rsidR="00A07532" w:rsidRPr="00B855DC">
        <w:rPr>
          <w:rFonts w:eastAsia="Times New Roman"/>
          <w:bCs/>
          <w:szCs w:val="24"/>
        </w:rPr>
        <w:t>ai</w:t>
      </w:r>
      <w:r w:rsidRPr="00B855DC">
        <w:rPr>
          <w:rFonts w:eastAsia="Times New Roman"/>
          <w:bCs/>
          <w:szCs w:val="24"/>
        </w:rPr>
        <w:t xml:space="preserve"> nekavējoties, bet ne vēlāk kā 5 (piecu) darba dienu laikā par to jāpaziņo otrai Pusei.</w:t>
      </w:r>
    </w:p>
    <w:p w14:paraId="5B6E8B86" w14:textId="3EE4C0C2" w:rsidR="008F3C7D" w:rsidRPr="00B855DC" w:rsidRDefault="00092C1E" w:rsidP="00C17BBC">
      <w:pPr>
        <w:pStyle w:val="ListParagraph"/>
        <w:numPr>
          <w:ilvl w:val="1"/>
          <w:numId w:val="5"/>
        </w:numPr>
        <w:spacing w:after="120"/>
        <w:ind w:left="567" w:hanging="567"/>
        <w:contextualSpacing w:val="0"/>
        <w:jc w:val="both"/>
        <w:rPr>
          <w:rFonts w:eastAsia="Times New Roman"/>
          <w:bCs/>
          <w:szCs w:val="24"/>
        </w:rPr>
      </w:pPr>
      <w:r w:rsidRPr="00B855DC">
        <w:rPr>
          <w:rFonts w:eastAsia="Times New Roman"/>
          <w:bCs/>
          <w:szCs w:val="24"/>
        </w:rPr>
        <w:t xml:space="preserve">Šī Līguma </w:t>
      </w:r>
      <w:r w:rsidR="00196B74" w:rsidRPr="00B855DC">
        <w:rPr>
          <w:rFonts w:eastAsia="Times New Roman"/>
          <w:bCs/>
          <w:szCs w:val="24"/>
        </w:rPr>
        <w:fldChar w:fldCharType="begin"/>
      </w:r>
      <w:r w:rsidR="00196B74" w:rsidRPr="00B855DC">
        <w:rPr>
          <w:rFonts w:eastAsia="Times New Roman"/>
          <w:bCs/>
          <w:szCs w:val="24"/>
        </w:rPr>
        <w:instrText xml:space="preserve"> REF _Ref500502521 \r \h </w:instrText>
      </w:r>
      <w:r w:rsidR="00DA74B0" w:rsidRPr="00B855DC">
        <w:rPr>
          <w:rFonts w:eastAsia="Times New Roman"/>
          <w:bCs/>
          <w:szCs w:val="24"/>
        </w:rPr>
        <w:instrText xml:space="preserve"> \* MERGEFORMAT </w:instrText>
      </w:r>
      <w:r w:rsidR="00196B74" w:rsidRPr="00B855DC">
        <w:rPr>
          <w:rFonts w:eastAsia="Times New Roman"/>
          <w:bCs/>
          <w:szCs w:val="24"/>
        </w:rPr>
      </w:r>
      <w:r w:rsidR="00196B74" w:rsidRPr="00B855DC">
        <w:rPr>
          <w:rFonts w:eastAsia="Times New Roman"/>
          <w:bCs/>
          <w:szCs w:val="24"/>
        </w:rPr>
        <w:fldChar w:fldCharType="separate"/>
      </w:r>
      <w:r w:rsidR="00B855DC" w:rsidRPr="00B855DC">
        <w:rPr>
          <w:rFonts w:eastAsia="Times New Roman"/>
          <w:bCs/>
          <w:szCs w:val="24"/>
        </w:rPr>
        <w:t>1</w:t>
      </w:r>
      <w:r w:rsidR="00196B74" w:rsidRPr="00B855DC">
        <w:rPr>
          <w:rFonts w:eastAsia="Times New Roman"/>
          <w:bCs/>
          <w:szCs w:val="24"/>
        </w:rPr>
        <w:fldChar w:fldCharType="end"/>
      </w:r>
      <w:r w:rsidR="00196B74" w:rsidRPr="00B855DC">
        <w:rPr>
          <w:rFonts w:eastAsia="Times New Roman"/>
          <w:bCs/>
          <w:szCs w:val="24"/>
        </w:rPr>
        <w:t>.</w:t>
      </w:r>
      <w:r w:rsidR="00F2135F" w:rsidRPr="00B855DC">
        <w:rPr>
          <w:rFonts w:eastAsia="Times New Roman"/>
          <w:bCs/>
          <w:szCs w:val="24"/>
        </w:rPr>
        <w:t> </w:t>
      </w:r>
      <w:r w:rsidRPr="00B855DC">
        <w:rPr>
          <w:rFonts w:eastAsia="Times New Roman"/>
          <w:bCs/>
          <w:szCs w:val="24"/>
        </w:rPr>
        <w:t xml:space="preserve">pielikumā norādīta informācija par elektrostacijām, kuras RPS izmanto regulēšanas pakalpojuma sniegšanai. Šo pielikumu aizpilda un paraksta RPS. Par izmaiņām šī Līguma </w:t>
      </w:r>
      <w:r w:rsidR="00196B74" w:rsidRPr="00B855DC">
        <w:rPr>
          <w:rFonts w:eastAsia="Times New Roman"/>
          <w:bCs/>
          <w:szCs w:val="24"/>
        </w:rPr>
        <w:fldChar w:fldCharType="begin"/>
      </w:r>
      <w:r w:rsidR="00196B74" w:rsidRPr="00B855DC">
        <w:rPr>
          <w:rFonts w:eastAsia="Times New Roman"/>
          <w:bCs/>
          <w:szCs w:val="24"/>
        </w:rPr>
        <w:instrText xml:space="preserve"> REF _Ref500502521 \r \h </w:instrText>
      </w:r>
      <w:r w:rsidR="00DA74B0" w:rsidRPr="00B855DC">
        <w:rPr>
          <w:rFonts w:eastAsia="Times New Roman"/>
          <w:bCs/>
          <w:szCs w:val="24"/>
        </w:rPr>
        <w:instrText xml:space="preserve"> \* MERGEFORMAT </w:instrText>
      </w:r>
      <w:r w:rsidR="00196B74" w:rsidRPr="00B855DC">
        <w:rPr>
          <w:rFonts w:eastAsia="Times New Roman"/>
          <w:bCs/>
          <w:szCs w:val="24"/>
        </w:rPr>
      </w:r>
      <w:r w:rsidR="00196B74" w:rsidRPr="00B855DC">
        <w:rPr>
          <w:rFonts w:eastAsia="Times New Roman"/>
          <w:bCs/>
          <w:szCs w:val="24"/>
        </w:rPr>
        <w:fldChar w:fldCharType="separate"/>
      </w:r>
      <w:r w:rsidR="00B855DC" w:rsidRPr="00B855DC">
        <w:rPr>
          <w:rFonts w:eastAsia="Times New Roman"/>
          <w:bCs/>
          <w:szCs w:val="24"/>
        </w:rPr>
        <w:t>1</w:t>
      </w:r>
      <w:r w:rsidR="00196B74" w:rsidRPr="00B855DC">
        <w:rPr>
          <w:rFonts w:eastAsia="Times New Roman"/>
          <w:bCs/>
          <w:szCs w:val="24"/>
        </w:rPr>
        <w:fldChar w:fldCharType="end"/>
      </w:r>
      <w:r w:rsidR="00196B74" w:rsidRPr="00B855DC">
        <w:rPr>
          <w:rFonts w:eastAsia="Times New Roman"/>
          <w:bCs/>
          <w:szCs w:val="24"/>
        </w:rPr>
        <w:t>. </w:t>
      </w:r>
      <w:r w:rsidRPr="00B855DC">
        <w:rPr>
          <w:rFonts w:eastAsia="Times New Roman"/>
          <w:bCs/>
          <w:szCs w:val="24"/>
        </w:rPr>
        <w:t>pielikumā ietvertajā elektrostaciju uzskaitījumā RPS informē PSO</w:t>
      </w:r>
      <w:r w:rsidR="003547D0" w:rsidRPr="00B855DC">
        <w:rPr>
          <w:rFonts w:eastAsia="Times New Roman"/>
          <w:bCs/>
          <w:szCs w:val="24"/>
        </w:rPr>
        <w:t xml:space="preserve">, iesniedzot precizētu </w:t>
      </w:r>
      <w:r w:rsidR="00196B74" w:rsidRPr="00B855DC">
        <w:rPr>
          <w:rFonts w:eastAsia="Times New Roman"/>
          <w:bCs/>
          <w:szCs w:val="24"/>
        </w:rPr>
        <w:fldChar w:fldCharType="begin"/>
      </w:r>
      <w:r w:rsidR="00196B74" w:rsidRPr="00B855DC">
        <w:rPr>
          <w:rFonts w:eastAsia="Times New Roman"/>
          <w:bCs/>
          <w:szCs w:val="24"/>
        </w:rPr>
        <w:instrText xml:space="preserve"> REF _Ref500502521 \r \h </w:instrText>
      </w:r>
      <w:r w:rsidR="00DA74B0" w:rsidRPr="00B855DC">
        <w:rPr>
          <w:rFonts w:eastAsia="Times New Roman"/>
          <w:bCs/>
          <w:szCs w:val="24"/>
        </w:rPr>
        <w:instrText xml:space="preserve"> \* MERGEFORMAT </w:instrText>
      </w:r>
      <w:r w:rsidR="00196B74" w:rsidRPr="00B855DC">
        <w:rPr>
          <w:rFonts w:eastAsia="Times New Roman"/>
          <w:bCs/>
          <w:szCs w:val="24"/>
        </w:rPr>
      </w:r>
      <w:r w:rsidR="00196B74" w:rsidRPr="00B855DC">
        <w:rPr>
          <w:rFonts w:eastAsia="Times New Roman"/>
          <w:bCs/>
          <w:szCs w:val="24"/>
        </w:rPr>
        <w:fldChar w:fldCharType="separate"/>
      </w:r>
      <w:r w:rsidR="00B855DC" w:rsidRPr="00B855DC">
        <w:rPr>
          <w:rFonts w:eastAsia="Times New Roman"/>
          <w:bCs/>
          <w:szCs w:val="24"/>
        </w:rPr>
        <w:t>1</w:t>
      </w:r>
      <w:r w:rsidR="00196B74" w:rsidRPr="00B855DC">
        <w:rPr>
          <w:rFonts w:eastAsia="Times New Roman"/>
          <w:bCs/>
          <w:szCs w:val="24"/>
        </w:rPr>
        <w:fldChar w:fldCharType="end"/>
      </w:r>
      <w:r w:rsidR="00196B74" w:rsidRPr="00B855DC">
        <w:rPr>
          <w:rFonts w:eastAsia="Times New Roman"/>
          <w:bCs/>
          <w:szCs w:val="24"/>
        </w:rPr>
        <w:t>. </w:t>
      </w:r>
      <w:r w:rsidR="003547D0" w:rsidRPr="00B855DC">
        <w:rPr>
          <w:rFonts w:eastAsia="Times New Roman"/>
          <w:bCs/>
          <w:szCs w:val="24"/>
        </w:rPr>
        <w:t>pielikumu,</w:t>
      </w:r>
      <w:r w:rsidRPr="00B855DC">
        <w:rPr>
          <w:rFonts w:eastAsia="Times New Roman"/>
          <w:bCs/>
          <w:szCs w:val="24"/>
        </w:rPr>
        <w:t xml:space="preserve"> ne vēlāk kā 2 (divas) darba dienas pirms RPS uzsāk vai pārtrauc attiecīgo elektrostaciju izmantošanu regulēšanas pakalpojuma sniegšan</w:t>
      </w:r>
      <w:r w:rsidR="003547D0" w:rsidRPr="00B855DC">
        <w:rPr>
          <w:rFonts w:eastAsia="Times New Roman"/>
          <w:bCs/>
          <w:szCs w:val="24"/>
        </w:rPr>
        <w:t>ā.</w:t>
      </w:r>
      <w:r w:rsidR="00C17BBC" w:rsidRPr="00B855DC">
        <w:rPr>
          <w:rFonts w:eastAsia="Times New Roman"/>
          <w:bCs/>
          <w:szCs w:val="24"/>
        </w:rPr>
        <w:t xml:space="preserve"> RPS šī Līguma </w:t>
      </w:r>
      <w:r w:rsidR="00C17BBC" w:rsidRPr="00B855DC">
        <w:rPr>
          <w:rFonts w:eastAsia="Times New Roman"/>
          <w:bCs/>
          <w:szCs w:val="24"/>
        </w:rPr>
        <w:fldChar w:fldCharType="begin"/>
      </w:r>
      <w:r w:rsidR="00C17BBC" w:rsidRPr="00B855DC">
        <w:rPr>
          <w:rFonts w:eastAsia="Times New Roman"/>
          <w:bCs/>
          <w:szCs w:val="24"/>
        </w:rPr>
        <w:instrText xml:space="preserve"> REF _Ref500502521 \r \h </w:instrText>
      </w:r>
      <w:r w:rsidR="00B855DC" w:rsidRPr="00B855DC">
        <w:rPr>
          <w:rFonts w:eastAsia="Times New Roman"/>
          <w:bCs/>
          <w:szCs w:val="24"/>
        </w:rPr>
        <w:instrText xml:space="preserve"> \* MERGEFORMAT </w:instrText>
      </w:r>
      <w:r w:rsidR="00C17BBC" w:rsidRPr="00B855DC">
        <w:rPr>
          <w:rFonts w:eastAsia="Times New Roman"/>
          <w:bCs/>
          <w:szCs w:val="24"/>
        </w:rPr>
      </w:r>
      <w:r w:rsidR="00C17BBC" w:rsidRPr="00B855DC">
        <w:rPr>
          <w:rFonts w:eastAsia="Times New Roman"/>
          <w:bCs/>
          <w:szCs w:val="24"/>
        </w:rPr>
        <w:fldChar w:fldCharType="separate"/>
      </w:r>
      <w:r w:rsidR="00B855DC" w:rsidRPr="00B855DC">
        <w:rPr>
          <w:rFonts w:eastAsia="Times New Roman"/>
          <w:bCs/>
          <w:szCs w:val="24"/>
        </w:rPr>
        <w:t>1</w:t>
      </w:r>
      <w:r w:rsidR="00C17BBC" w:rsidRPr="00B855DC">
        <w:rPr>
          <w:rFonts w:eastAsia="Times New Roman"/>
          <w:bCs/>
          <w:szCs w:val="24"/>
        </w:rPr>
        <w:fldChar w:fldCharType="end"/>
      </w:r>
      <w:r w:rsidR="00C17BBC" w:rsidRPr="00B855DC">
        <w:rPr>
          <w:rFonts w:eastAsia="Times New Roman"/>
          <w:bCs/>
          <w:szCs w:val="24"/>
        </w:rPr>
        <w:t>. pielikumā var ietvert un regulēšanas pakalpojumu sniegšanai var izmantot tikai tās elektrostacijas, kuras PSO atzinis par tehniski atbilstošām regulēšanas pakalpojuma sniegšanai</w:t>
      </w:r>
    </w:p>
    <w:p w14:paraId="3AEB88F1" w14:textId="77777777" w:rsidR="00F33301" w:rsidRPr="00B855DC" w:rsidRDefault="00F33301" w:rsidP="00581C12">
      <w:pPr>
        <w:pStyle w:val="ListParagraph"/>
        <w:numPr>
          <w:ilvl w:val="0"/>
          <w:numId w:val="6"/>
        </w:numPr>
        <w:spacing w:before="180" w:after="180" w:line="240" w:lineRule="auto"/>
        <w:ind w:left="357" w:hanging="357"/>
        <w:contextualSpacing w:val="0"/>
        <w:jc w:val="center"/>
        <w:rPr>
          <w:b/>
          <w:bCs/>
          <w:szCs w:val="24"/>
        </w:rPr>
      </w:pPr>
      <w:r w:rsidRPr="00B855DC">
        <w:rPr>
          <w:b/>
          <w:bCs/>
          <w:szCs w:val="24"/>
        </w:rPr>
        <w:t>NORĒĶINU KĀRTĪBA</w:t>
      </w:r>
    </w:p>
    <w:p w14:paraId="78F169A7" w14:textId="4FAA72C5" w:rsidR="00F33301" w:rsidRPr="00B855DC" w:rsidRDefault="00F33301" w:rsidP="00C44C7B">
      <w:pPr>
        <w:pStyle w:val="ListParagraph"/>
        <w:numPr>
          <w:ilvl w:val="1"/>
          <w:numId w:val="6"/>
        </w:numPr>
        <w:spacing w:after="120" w:line="240" w:lineRule="auto"/>
        <w:ind w:left="567" w:hanging="567"/>
        <w:contextualSpacing w:val="0"/>
        <w:jc w:val="both"/>
        <w:rPr>
          <w:rFonts w:eastAsia="Times New Roman"/>
          <w:bCs/>
          <w:szCs w:val="24"/>
        </w:rPr>
      </w:pPr>
      <w:bookmarkStart w:id="20" w:name="_Ref500502330"/>
      <w:r w:rsidRPr="00B855DC">
        <w:rPr>
          <w:rFonts w:eastAsia="Times New Roman"/>
          <w:bCs/>
          <w:szCs w:val="24"/>
        </w:rPr>
        <w:t>Līdz katra mēneša 5 (piektajai) darba d</w:t>
      </w:r>
      <w:r w:rsidR="00670376" w:rsidRPr="00B855DC">
        <w:rPr>
          <w:rFonts w:eastAsia="Times New Roman"/>
          <w:bCs/>
          <w:szCs w:val="24"/>
        </w:rPr>
        <w:t>ienai PSO</w:t>
      </w:r>
      <w:r w:rsidR="002A49FE" w:rsidRPr="00B855DC">
        <w:rPr>
          <w:rFonts w:eastAsia="Times New Roman"/>
          <w:bCs/>
          <w:szCs w:val="24"/>
        </w:rPr>
        <w:t xml:space="preserve">, ņemot vērā Noteikumos </w:t>
      </w:r>
      <w:r w:rsidR="003E4886" w:rsidRPr="00B855DC">
        <w:rPr>
          <w:rFonts w:eastAsia="Times New Roman"/>
          <w:bCs/>
          <w:szCs w:val="24"/>
        </w:rPr>
        <w:t xml:space="preserve">noteiktajā kārtībā norēķinu periodā sagatavotajām un Pušu abpusēji saskaņotajām atskaitēm par </w:t>
      </w:r>
      <w:r w:rsidR="00B74698" w:rsidRPr="00B855DC">
        <w:rPr>
          <w:rFonts w:eastAsia="Times New Roman"/>
          <w:bCs/>
          <w:szCs w:val="24"/>
        </w:rPr>
        <w:t>piegādāto regulēšanas</w:t>
      </w:r>
      <w:r w:rsidR="003E4886" w:rsidRPr="00B855DC">
        <w:rPr>
          <w:rFonts w:eastAsia="Times New Roman"/>
          <w:bCs/>
          <w:szCs w:val="24"/>
        </w:rPr>
        <w:t xml:space="preserve"> enerģiju, </w:t>
      </w:r>
      <w:r w:rsidR="00670376" w:rsidRPr="00B855DC">
        <w:rPr>
          <w:rFonts w:eastAsia="Times New Roman"/>
          <w:bCs/>
          <w:szCs w:val="24"/>
        </w:rPr>
        <w:t xml:space="preserve"> saskaņā ar šī Līguma </w:t>
      </w:r>
      <w:r w:rsidR="00670376" w:rsidRPr="00B855DC">
        <w:rPr>
          <w:rFonts w:eastAsia="Times New Roman"/>
          <w:bCs/>
          <w:szCs w:val="24"/>
        </w:rPr>
        <w:fldChar w:fldCharType="begin"/>
      </w:r>
      <w:r w:rsidR="00670376" w:rsidRPr="00B855DC">
        <w:rPr>
          <w:rFonts w:eastAsia="Times New Roman"/>
          <w:bCs/>
          <w:szCs w:val="24"/>
        </w:rPr>
        <w:instrText xml:space="preserve"> REF _Ref500502656 \r \h </w:instrText>
      </w:r>
      <w:r w:rsidR="00DA74B0" w:rsidRPr="00B855DC">
        <w:rPr>
          <w:rFonts w:eastAsia="Times New Roman"/>
          <w:bCs/>
          <w:szCs w:val="24"/>
        </w:rPr>
        <w:instrText xml:space="preserve"> \* MERGEFORMAT </w:instrText>
      </w:r>
      <w:r w:rsidR="00670376" w:rsidRPr="00B855DC">
        <w:rPr>
          <w:rFonts w:eastAsia="Times New Roman"/>
          <w:bCs/>
          <w:szCs w:val="24"/>
        </w:rPr>
      </w:r>
      <w:r w:rsidR="00670376" w:rsidRPr="00B855DC">
        <w:rPr>
          <w:rFonts w:eastAsia="Times New Roman"/>
          <w:bCs/>
          <w:szCs w:val="24"/>
        </w:rPr>
        <w:fldChar w:fldCharType="separate"/>
      </w:r>
      <w:r w:rsidR="00B855DC" w:rsidRPr="00B855DC">
        <w:rPr>
          <w:rFonts w:eastAsia="Times New Roman"/>
          <w:bCs/>
          <w:szCs w:val="24"/>
        </w:rPr>
        <w:t>4</w:t>
      </w:r>
      <w:r w:rsidR="00670376" w:rsidRPr="00B855DC">
        <w:rPr>
          <w:rFonts w:eastAsia="Times New Roman"/>
          <w:bCs/>
          <w:szCs w:val="24"/>
        </w:rPr>
        <w:fldChar w:fldCharType="end"/>
      </w:r>
      <w:r w:rsidRPr="00B855DC">
        <w:rPr>
          <w:rFonts w:eastAsia="Times New Roman"/>
          <w:bCs/>
          <w:szCs w:val="24"/>
        </w:rPr>
        <w:t>.</w:t>
      </w:r>
      <w:r w:rsidR="004A3F3A" w:rsidRPr="00B855DC">
        <w:rPr>
          <w:rFonts w:eastAsia="Times New Roman"/>
          <w:bCs/>
          <w:szCs w:val="24"/>
        </w:rPr>
        <w:t xml:space="preserve"> </w:t>
      </w:r>
      <w:r w:rsidRPr="00B855DC">
        <w:rPr>
          <w:rFonts w:eastAsia="Times New Roman"/>
          <w:bCs/>
          <w:szCs w:val="24"/>
        </w:rPr>
        <w:t xml:space="preserve">pielikumā ietverto formu sagatavo aktu par norēķinu periodā </w:t>
      </w:r>
      <w:r w:rsidR="00C44C7B" w:rsidRPr="00B855DC">
        <w:rPr>
          <w:rFonts w:eastAsia="Times New Roman"/>
          <w:bCs/>
          <w:szCs w:val="24"/>
        </w:rPr>
        <w:t xml:space="preserve">piegādāto </w:t>
      </w:r>
      <w:r w:rsidR="0034321B" w:rsidRPr="00B855DC">
        <w:rPr>
          <w:rFonts w:eastAsia="Times New Roman"/>
          <w:bCs/>
          <w:szCs w:val="24"/>
        </w:rPr>
        <w:t xml:space="preserve">regulēšanas pakalpojumu </w:t>
      </w:r>
      <w:r w:rsidR="00026C3C" w:rsidRPr="00B855DC">
        <w:rPr>
          <w:rFonts w:eastAsia="Times New Roman"/>
          <w:bCs/>
          <w:szCs w:val="24"/>
        </w:rPr>
        <w:t>iepriekšējā mēnesī</w:t>
      </w:r>
      <w:r w:rsidR="002A49FE" w:rsidRPr="00B855DC">
        <w:rPr>
          <w:rFonts w:eastAsia="Times New Roman"/>
          <w:bCs/>
          <w:szCs w:val="24"/>
        </w:rPr>
        <w:t xml:space="preserve"> </w:t>
      </w:r>
      <w:r w:rsidRPr="00B855DC">
        <w:rPr>
          <w:rFonts w:eastAsia="Times New Roman"/>
          <w:bCs/>
          <w:szCs w:val="24"/>
        </w:rPr>
        <w:t>un nosūta to RPS saskaņošanai.</w:t>
      </w:r>
      <w:bookmarkEnd w:id="20"/>
    </w:p>
    <w:p w14:paraId="606F1F48" w14:textId="4C3CFD67" w:rsidR="00F33301" w:rsidRPr="00B855DC" w:rsidRDefault="00F33301" w:rsidP="00C44C7B">
      <w:pPr>
        <w:pStyle w:val="ListParagraph"/>
        <w:numPr>
          <w:ilvl w:val="1"/>
          <w:numId w:val="6"/>
        </w:numPr>
        <w:spacing w:after="120" w:line="240" w:lineRule="auto"/>
        <w:ind w:left="567" w:hanging="567"/>
        <w:contextualSpacing w:val="0"/>
        <w:jc w:val="both"/>
        <w:rPr>
          <w:rFonts w:eastAsia="Times New Roman"/>
          <w:bCs/>
          <w:szCs w:val="24"/>
        </w:rPr>
      </w:pPr>
      <w:r w:rsidRPr="00B855DC">
        <w:rPr>
          <w:rFonts w:eastAsia="Times New Roman"/>
          <w:bCs/>
          <w:szCs w:val="24"/>
        </w:rPr>
        <w:t xml:space="preserve">Ja RPS nepiekrīt PSO sagatavotajam aktam, tas var 1 (vienas) darba dienas laikā iesniegt PSO minētā akta precizējumus, norādot precizējumu veikšanas pamatojumu. Ja PSO konstatē, ka RPS iesniegtie precizējumi ir pamatoti, PSO precizē aktu un nosūta to RPS 1 (vienas) darba dienas laikā pēc RPS precizējumu saņemšanas. Ja PSO nepiekrīt iesniegtajiem precizējumiem, tas paziņo par to RPS 1 (vienas) darba dienas laikā pēc RPS precizējumu saņemšanas. Pēc PSO precizēta minētā akta vai informācijas par  precizējumu neveikšanu saņemšanas RPS saskaņo </w:t>
      </w:r>
      <w:r w:rsidRPr="00B855DC">
        <w:rPr>
          <w:rFonts w:eastAsia="Times New Roman"/>
          <w:bCs/>
          <w:szCs w:val="24"/>
        </w:rPr>
        <w:lastRenderedPageBreak/>
        <w:t xml:space="preserve">minēto aktu 1 (vienas) darba dienas laikā. </w:t>
      </w:r>
      <w:r w:rsidR="000706B6" w:rsidRPr="00B855DC">
        <w:rPr>
          <w:rFonts w:eastAsia="Times New Roman"/>
          <w:bCs/>
          <w:szCs w:val="24"/>
        </w:rPr>
        <w:t xml:space="preserve">Šo aktu saskaņo Pušu šī Līguma </w:t>
      </w:r>
      <w:r w:rsidR="000706B6" w:rsidRPr="00B855DC">
        <w:rPr>
          <w:rFonts w:eastAsia="Times New Roman"/>
          <w:bCs/>
          <w:szCs w:val="24"/>
        </w:rPr>
        <w:fldChar w:fldCharType="begin"/>
      </w:r>
      <w:r w:rsidR="000706B6" w:rsidRPr="00B855DC">
        <w:rPr>
          <w:rFonts w:eastAsia="Times New Roman"/>
          <w:bCs/>
          <w:szCs w:val="24"/>
        </w:rPr>
        <w:instrText xml:space="preserve"> REF _Ref500502611 \r \h  \* MERGEFORMAT </w:instrText>
      </w:r>
      <w:r w:rsidR="000706B6" w:rsidRPr="00B855DC">
        <w:rPr>
          <w:rFonts w:eastAsia="Times New Roman"/>
          <w:bCs/>
          <w:szCs w:val="24"/>
        </w:rPr>
      </w:r>
      <w:r w:rsidR="000706B6" w:rsidRPr="00B855DC">
        <w:rPr>
          <w:rFonts w:eastAsia="Times New Roman"/>
          <w:bCs/>
          <w:szCs w:val="24"/>
        </w:rPr>
        <w:fldChar w:fldCharType="separate"/>
      </w:r>
      <w:r w:rsidR="00B855DC" w:rsidRPr="00B855DC">
        <w:rPr>
          <w:rFonts w:eastAsia="Times New Roman"/>
          <w:bCs/>
          <w:szCs w:val="24"/>
        </w:rPr>
        <w:t>2</w:t>
      </w:r>
      <w:r w:rsidR="000706B6" w:rsidRPr="00B855DC">
        <w:rPr>
          <w:rFonts w:eastAsia="Times New Roman"/>
          <w:bCs/>
          <w:szCs w:val="24"/>
        </w:rPr>
        <w:fldChar w:fldCharType="end"/>
      </w:r>
      <w:r w:rsidR="000706B6" w:rsidRPr="00B855DC">
        <w:rPr>
          <w:rFonts w:eastAsia="Times New Roman"/>
          <w:bCs/>
          <w:szCs w:val="24"/>
        </w:rPr>
        <w:t xml:space="preserve">. vai </w:t>
      </w:r>
      <w:r w:rsidR="000706B6" w:rsidRPr="00B855DC">
        <w:rPr>
          <w:rFonts w:eastAsia="Times New Roman"/>
          <w:bCs/>
          <w:szCs w:val="24"/>
        </w:rPr>
        <w:fldChar w:fldCharType="begin"/>
      </w:r>
      <w:r w:rsidR="000706B6" w:rsidRPr="00B855DC">
        <w:rPr>
          <w:rFonts w:eastAsia="Times New Roman"/>
          <w:bCs/>
          <w:szCs w:val="24"/>
        </w:rPr>
        <w:instrText xml:space="preserve"> REF _Ref500682957 \r \h  \* MERGEFORMAT </w:instrText>
      </w:r>
      <w:r w:rsidR="000706B6" w:rsidRPr="00B855DC">
        <w:rPr>
          <w:rFonts w:eastAsia="Times New Roman"/>
          <w:bCs/>
          <w:szCs w:val="24"/>
        </w:rPr>
      </w:r>
      <w:r w:rsidR="000706B6" w:rsidRPr="00B855DC">
        <w:rPr>
          <w:rFonts w:eastAsia="Times New Roman"/>
          <w:bCs/>
          <w:szCs w:val="24"/>
        </w:rPr>
        <w:fldChar w:fldCharType="separate"/>
      </w:r>
      <w:r w:rsidR="00B855DC" w:rsidRPr="00B855DC">
        <w:rPr>
          <w:rFonts w:eastAsia="Times New Roman"/>
          <w:bCs/>
          <w:szCs w:val="24"/>
        </w:rPr>
        <w:t>3</w:t>
      </w:r>
      <w:r w:rsidR="000706B6" w:rsidRPr="00B855DC">
        <w:rPr>
          <w:rFonts w:eastAsia="Times New Roman"/>
          <w:bCs/>
          <w:szCs w:val="24"/>
        </w:rPr>
        <w:fldChar w:fldCharType="end"/>
      </w:r>
      <w:r w:rsidR="000706B6" w:rsidRPr="00B855DC">
        <w:rPr>
          <w:rFonts w:eastAsia="Times New Roman"/>
          <w:bCs/>
          <w:szCs w:val="24"/>
        </w:rPr>
        <w:t>.pielikumā minētās pilnvarotās personas.</w:t>
      </w:r>
    </w:p>
    <w:p w14:paraId="220FF17D" w14:textId="77777777" w:rsidR="00F33301" w:rsidRPr="00B855DC" w:rsidRDefault="00F33301" w:rsidP="00C44C7B">
      <w:pPr>
        <w:pStyle w:val="ListParagraph"/>
        <w:numPr>
          <w:ilvl w:val="1"/>
          <w:numId w:val="6"/>
        </w:numPr>
        <w:spacing w:after="120" w:line="240" w:lineRule="auto"/>
        <w:ind w:left="567" w:hanging="567"/>
        <w:contextualSpacing w:val="0"/>
        <w:jc w:val="both"/>
        <w:rPr>
          <w:rFonts w:eastAsia="Times New Roman"/>
          <w:bCs/>
          <w:szCs w:val="24"/>
        </w:rPr>
      </w:pPr>
      <w:r w:rsidRPr="00B855DC">
        <w:rPr>
          <w:rFonts w:eastAsia="Times New Roman"/>
          <w:bCs/>
          <w:szCs w:val="24"/>
        </w:rPr>
        <w:t xml:space="preserve">Maksājumus par norēķinu periodā sniegto </w:t>
      </w:r>
      <w:r w:rsidR="0034321B" w:rsidRPr="00B855DC">
        <w:rPr>
          <w:rFonts w:eastAsia="Times New Roman"/>
          <w:bCs/>
          <w:szCs w:val="24"/>
        </w:rPr>
        <w:t>regulēšanas pakalpojumu</w:t>
      </w:r>
      <w:r w:rsidR="00026C3C" w:rsidRPr="00B855DC">
        <w:rPr>
          <w:rFonts w:eastAsia="Times New Roman"/>
          <w:bCs/>
          <w:szCs w:val="24"/>
        </w:rPr>
        <w:t xml:space="preserve"> </w:t>
      </w:r>
      <w:r w:rsidRPr="00B855DC">
        <w:rPr>
          <w:rFonts w:eastAsia="Times New Roman"/>
          <w:bCs/>
          <w:szCs w:val="24"/>
        </w:rPr>
        <w:t xml:space="preserve">Puses veic atbilstoši izrakstītajiem rēķiniem. </w:t>
      </w:r>
    </w:p>
    <w:p w14:paraId="58B00434" w14:textId="4B3572CA" w:rsidR="00F33301" w:rsidRPr="00B855DC" w:rsidRDefault="00F33301" w:rsidP="00C44C7B">
      <w:pPr>
        <w:pStyle w:val="ListParagraph"/>
        <w:numPr>
          <w:ilvl w:val="1"/>
          <w:numId w:val="6"/>
        </w:numPr>
        <w:spacing w:after="120" w:line="240" w:lineRule="auto"/>
        <w:ind w:left="567" w:hanging="567"/>
        <w:contextualSpacing w:val="0"/>
        <w:jc w:val="both"/>
        <w:rPr>
          <w:rFonts w:eastAsia="Times New Roman"/>
          <w:bCs/>
          <w:szCs w:val="24"/>
        </w:rPr>
      </w:pPr>
      <w:r w:rsidRPr="00B855DC">
        <w:rPr>
          <w:rFonts w:eastAsia="Times New Roman"/>
          <w:bCs/>
          <w:szCs w:val="24"/>
        </w:rPr>
        <w:t xml:space="preserve">Rēķinus Puses izraksta reizi mēnesī, pamatojoties uz šī Līguma </w:t>
      </w:r>
      <w:r w:rsidR="00196B74" w:rsidRPr="00B855DC">
        <w:rPr>
          <w:rFonts w:eastAsia="Times New Roman"/>
          <w:bCs/>
          <w:szCs w:val="24"/>
        </w:rPr>
        <w:fldChar w:fldCharType="begin"/>
      </w:r>
      <w:r w:rsidR="00196B74" w:rsidRPr="00B855DC">
        <w:rPr>
          <w:rFonts w:eastAsia="Times New Roman"/>
          <w:bCs/>
          <w:szCs w:val="24"/>
        </w:rPr>
        <w:instrText xml:space="preserve"> REF _Ref500502330 \r \h </w:instrText>
      </w:r>
      <w:r w:rsidR="00DA74B0" w:rsidRPr="00B855DC">
        <w:rPr>
          <w:rFonts w:eastAsia="Times New Roman"/>
          <w:bCs/>
          <w:szCs w:val="24"/>
        </w:rPr>
        <w:instrText xml:space="preserve"> \* MERGEFORMAT </w:instrText>
      </w:r>
      <w:r w:rsidR="00196B74" w:rsidRPr="00B855DC">
        <w:rPr>
          <w:rFonts w:eastAsia="Times New Roman"/>
          <w:bCs/>
          <w:szCs w:val="24"/>
        </w:rPr>
      </w:r>
      <w:r w:rsidR="00196B74" w:rsidRPr="00B855DC">
        <w:rPr>
          <w:rFonts w:eastAsia="Times New Roman"/>
          <w:bCs/>
          <w:szCs w:val="24"/>
        </w:rPr>
        <w:fldChar w:fldCharType="separate"/>
      </w:r>
      <w:r w:rsidR="00B855DC" w:rsidRPr="00B855DC">
        <w:rPr>
          <w:rFonts w:eastAsia="Times New Roman"/>
          <w:bCs/>
          <w:szCs w:val="24"/>
        </w:rPr>
        <w:t>6.1</w:t>
      </w:r>
      <w:r w:rsidR="00196B74" w:rsidRPr="00B855DC">
        <w:rPr>
          <w:rFonts w:eastAsia="Times New Roman"/>
          <w:bCs/>
          <w:szCs w:val="24"/>
        </w:rPr>
        <w:fldChar w:fldCharType="end"/>
      </w:r>
      <w:r w:rsidRPr="00B855DC">
        <w:rPr>
          <w:rFonts w:eastAsia="Times New Roman"/>
          <w:bCs/>
          <w:szCs w:val="24"/>
        </w:rPr>
        <w:t>. punktā minēto abpusēji saskaņotu aktu.</w:t>
      </w:r>
    </w:p>
    <w:p w14:paraId="739E16C7" w14:textId="77777777" w:rsidR="00F33301" w:rsidRPr="00B855DC" w:rsidRDefault="00F33301" w:rsidP="00C44C7B">
      <w:pPr>
        <w:pStyle w:val="ListParagraph"/>
        <w:numPr>
          <w:ilvl w:val="1"/>
          <w:numId w:val="6"/>
        </w:numPr>
        <w:spacing w:after="120" w:line="240" w:lineRule="auto"/>
        <w:ind w:left="567" w:hanging="567"/>
        <w:contextualSpacing w:val="0"/>
        <w:jc w:val="both"/>
        <w:rPr>
          <w:rFonts w:eastAsia="Times New Roman"/>
          <w:bCs/>
          <w:szCs w:val="24"/>
        </w:rPr>
      </w:pPr>
      <w:r w:rsidRPr="00B855DC">
        <w:rPr>
          <w:rFonts w:eastAsia="Times New Roman"/>
          <w:bCs/>
          <w:szCs w:val="24"/>
        </w:rPr>
        <w:t>Puses sagatavo un nosūta šī Līguma rēķinus ne vēlāk kā līdz mēneša 15.datumam pēc attiecīgā norēķinu perioda.</w:t>
      </w:r>
    </w:p>
    <w:p w14:paraId="12DCD2F9" w14:textId="77777777" w:rsidR="00F33301" w:rsidRPr="00B855DC" w:rsidRDefault="00F33301" w:rsidP="00C44C7B">
      <w:pPr>
        <w:pStyle w:val="ListParagraph"/>
        <w:numPr>
          <w:ilvl w:val="1"/>
          <w:numId w:val="6"/>
        </w:numPr>
        <w:spacing w:after="120" w:line="240" w:lineRule="auto"/>
        <w:ind w:left="567" w:hanging="567"/>
        <w:contextualSpacing w:val="0"/>
        <w:jc w:val="both"/>
        <w:rPr>
          <w:rFonts w:eastAsia="Times New Roman"/>
          <w:bCs/>
          <w:szCs w:val="24"/>
        </w:rPr>
      </w:pPr>
      <w:bookmarkStart w:id="21" w:name="_Ref500502346"/>
      <w:r w:rsidRPr="00B855DC">
        <w:rPr>
          <w:rFonts w:eastAsia="Times New Roman"/>
          <w:bCs/>
          <w:szCs w:val="24"/>
        </w:rPr>
        <w:t>Puses vienojas, ka Pušu izrakstītajos rēķinos, kas sagatavoti elektroniski, personas, kas izraksta rēķinu, rakstiskais paraksts tiek aizstāts ar tā elektronisko apliecinājumu (autorizāciju).</w:t>
      </w:r>
      <w:bookmarkEnd w:id="21"/>
      <w:r w:rsidRPr="00B855DC">
        <w:rPr>
          <w:rFonts w:eastAsia="Times New Roman"/>
          <w:bCs/>
          <w:szCs w:val="24"/>
        </w:rPr>
        <w:t xml:space="preserve"> </w:t>
      </w:r>
    </w:p>
    <w:p w14:paraId="3C96458B" w14:textId="374EC1C7" w:rsidR="00F33301" w:rsidRPr="00B855DC" w:rsidRDefault="00F33301" w:rsidP="00C44C7B">
      <w:pPr>
        <w:pStyle w:val="ListParagraph"/>
        <w:numPr>
          <w:ilvl w:val="1"/>
          <w:numId w:val="6"/>
        </w:numPr>
        <w:spacing w:after="120" w:line="240" w:lineRule="auto"/>
        <w:ind w:left="567" w:hanging="567"/>
        <w:contextualSpacing w:val="0"/>
        <w:jc w:val="both"/>
        <w:rPr>
          <w:rFonts w:eastAsia="Times New Roman"/>
          <w:bCs/>
          <w:szCs w:val="24"/>
        </w:rPr>
      </w:pPr>
      <w:r w:rsidRPr="00B855DC">
        <w:rPr>
          <w:rFonts w:eastAsia="Times New Roman"/>
          <w:bCs/>
          <w:szCs w:val="24"/>
        </w:rPr>
        <w:t xml:space="preserve">Ja kāda no Pusēm rēķinu nav sagatavojusi atbilstoši šī Līguma </w:t>
      </w:r>
      <w:r w:rsidR="00196B74" w:rsidRPr="00B855DC">
        <w:rPr>
          <w:rFonts w:eastAsia="Times New Roman"/>
          <w:bCs/>
          <w:szCs w:val="24"/>
        </w:rPr>
        <w:fldChar w:fldCharType="begin"/>
      </w:r>
      <w:r w:rsidR="00196B74" w:rsidRPr="00B855DC">
        <w:rPr>
          <w:rFonts w:eastAsia="Times New Roman"/>
          <w:bCs/>
          <w:szCs w:val="24"/>
        </w:rPr>
        <w:instrText xml:space="preserve"> REF _Ref500502346 \r \h </w:instrText>
      </w:r>
      <w:r w:rsidR="00B855DC" w:rsidRPr="00B855DC">
        <w:rPr>
          <w:rFonts w:eastAsia="Times New Roman"/>
          <w:bCs/>
          <w:szCs w:val="24"/>
        </w:rPr>
        <w:instrText xml:space="preserve"> \* MERGEFORMAT </w:instrText>
      </w:r>
      <w:r w:rsidR="00196B74" w:rsidRPr="00B855DC">
        <w:rPr>
          <w:rFonts w:eastAsia="Times New Roman"/>
          <w:bCs/>
          <w:szCs w:val="24"/>
        </w:rPr>
      </w:r>
      <w:r w:rsidR="00196B74" w:rsidRPr="00B855DC">
        <w:rPr>
          <w:rFonts w:eastAsia="Times New Roman"/>
          <w:bCs/>
          <w:szCs w:val="24"/>
        </w:rPr>
        <w:fldChar w:fldCharType="separate"/>
      </w:r>
      <w:r w:rsidR="00B855DC" w:rsidRPr="00B855DC">
        <w:rPr>
          <w:rFonts w:eastAsia="Times New Roman"/>
          <w:bCs/>
          <w:szCs w:val="24"/>
        </w:rPr>
        <w:t>6.6</w:t>
      </w:r>
      <w:r w:rsidR="00196B74" w:rsidRPr="00B855DC">
        <w:rPr>
          <w:rFonts w:eastAsia="Times New Roman"/>
          <w:bCs/>
          <w:szCs w:val="24"/>
        </w:rPr>
        <w:fldChar w:fldCharType="end"/>
      </w:r>
      <w:r w:rsidRPr="00B855DC">
        <w:rPr>
          <w:rFonts w:eastAsia="Times New Roman"/>
          <w:bCs/>
          <w:szCs w:val="24"/>
        </w:rPr>
        <w:t>. punktam, sagatavoto rēķina oriģinālu Puse nosūta otrai Pusei atbilstoši šī Līguma</w:t>
      </w:r>
      <w:r w:rsidR="00845D22">
        <w:rPr>
          <w:rFonts w:eastAsia="Times New Roman"/>
          <w:bCs/>
          <w:szCs w:val="24"/>
        </w:rPr>
        <w:t xml:space="preserve"> </w:t>
      </w:r>
      <w:r w:rsidR="00845D22">
        <w:rPr>
          <w:rFonts w:eastAsia="Times New Roman"/>
          <w:bCs/>
          <w:szCs w:val="24"/>
        </w:rPr>
        <w:fldChar w:fldCharType="begin"/>
      </w:r>
      <w:r w:rsidR="00845D22">
        <w:rPr>
          <w:rFonts w:eastAsia="Times New Roman"/>
          <w:bCs/>
          <w:szCs w:val="24"/>
        </w:rPr>
        <w:instrText xml:space="preserve"> REF _Ref5787315 \r \h </w:instrText>
      </w:r>
      <w:r w:rsidR="00845D22">
        <w:rPr>
          <w:rFonts w:eastAsia="Times New Roman"/>
          <w:bCs/>
          <w:szCs w:val="24"/>
        </w:rPr>
      </w:r>
      <w:r w:rsidR="00845D22">
        <w:rPr>
          <w:rFonts w:eastAsia="Times New Roman"/>
          <w:bCs/>
          <w:szCs w:val="24"/>
        </w:rPr>
        <w:fldChar w:fldCharType="separate"/>
      </w:r>
      <w:r w:rsidR="00845D22">
        <w:rPr>
          <w:rFonts w:eastAsia="Times New Roman"/>
          <w:bCs/>
          <w:szCs w:val="24"/>
        </w:rPr>
        <w:t>5.5</w:t>
      </w:r>
      <w:r w:rsidR="00845D22">
        <w:rPr>
          <w:rFonts w:eastAsia="Times New Roman"/>
          <w:bCs/>
          <w:szCs w:val="24"/>
        </w:rPr>
        <w:fldChar w:fldCharType="end"/>
      </w:r>
      <w:r w:rsidR="00196B74" w:rsidRPr="00B855DC">
        <w:rPr>
          <w:rFonts w:eastAsia="Times New Roman"/>
          <w:bCs/>
          <w:szCs w:val="24"/>
        </w:rPr>
        <w:t>.</w:t>
      </w:r>
      <w:r w:rsidRPr="00B855DC">
        <w:rPr>
          <w:rFonts w:eastAsia="Times New Roman"/>
          <w:bCs/>
          <w:szCs w:val="24"/>
        </w:rPr>
        <w:t xml:space="preserve"> punktam, pirms tam rēķinu ieskenētā veidā nosūtot uz šī Līguma </w:t>
      </w:r>
      <w:r w:rsidR="00196B74" w:rsidRPr="00B855DC">
        <w:rPr>
          <w:rFonts w:eastAsia="Times New Roman"/>
          <w:bCs/>
          <w:szCs w:val="24"/>
        </w:rPr>
        <w:fldChar w:fldCharType="begin"/>
      </w:r>
      <w:r w:rsidR="00196B74" w:rsidRPr="00B855DC">
        <w:rPr>
          <w:rFonts w:eastAsia="Times New Roman"/>
          <w:bCs/>
          <w:szCs w:val="24"/>
        </w:rPr>
        <w:instrText xml:space="preserve"> REF _Ref500502404 \r \h </w:instrText>
      </w:r>
      <w:r w:rsidR="00B855DC" w:rsidRPr="00B855DC">
        <w:rPr>
          <w:rFonts w:eastAsia="Times New Roman"/>
          <w:bCs/>
          <w:szCs w:val="24"/>
        </w:rPr>
        <w:instrText xml:space="preserve"> \* MERGEFORMAT </w:instrText>
      </w:r>
      <w:r w:rsidR="00196B74" w:rsidRPr="00B855DC">
        <w:rPr>
          <w:rFonts w:eastAsia="Times New Roman"/>
          <w:bCs/>
          <w:szCs w:val="24"/>
        </w:rPr>
      </w:r>
      <w:r w:rsidR="00196B74" w:rsidRPr="00B855DC">
        <w:rPr>
          <w:rFonts w:eastAsia="Times New Roman"/>
          <w:bCs/>
          <w:szCs w:val="24"/>
        </w:rPr>
        <w:fldChar w:fldCharType="separate"/>
      </w:r>
      <w:r w:rsidR="00B855DC" w:rsidRPr="00B855DC">
        <w:rPr>
          <w:rFonts w:eastAsia="Times New Roman"/>
          <w:bCs/>
          <w:szCs w:val="24"/>
        </w:rPr>
        <w:t>5.1.3</w:t>
      </w:r>
      <w:r w:rsidR="00196B74" w:rsidRPr="00B855DC">
        <w:rPr>
          <w:rFonts w:eastAsia="Times New Roman"/>
          <w:bCs/>
          <w:szCs w:val="24"/>
        </w:rPr>
        <w:fldChar w:fldCharType="end"/>
      </w:r>
      <w:r w:rsidR="00196B74" w:rsidRPr="00B855DC">
        <w:rPr>
          <w:rFonts w:eastAsia="Times New Roman"/>
          <w:bCs/>
          <w:szCs w:val="24"/>
        </w:rPr>
        <w:t xml:space="preserve">. vai </w:t>
      </w:r>
      <w:r w:rsidR="00196B74" w:rsidRPr="00B855DC">
        <w:rPr>
          <w:rFonts w:eastAsia="Times New Roman"/>
          <w:bCs/>
          <w:szCs w:val="24"/>
        </w:rPr>
        <w:fldChar w:fldCharType="begin"/>
      </w:r>
      <w:r w:rsidR="00196B74" w:rsidRPr="00B855DC">
        <w:rPr>
          <w:rFonts w:eastAsia="Times New Roman"/>
          <w:bCs/>
          <w:szCs w:val="24"/>
        </w:rPr>
        <w:instrText xml:space="preserve"> REF _Ref500502408 \r \h </w:instrText>
      </w:r>
      <w:r w:rsidR="00B855DC" w:rsidRPr="00B855DC">
        <w:rPr>
          <w:rFonts w:eastAsia="Times New Roman"/>
          <w:bCs/>
          <w:szCs w:val="24"/>
        </w:rPr>
        <w:instrText xml:space="preserve"> \* MERGEFORMAT </w:instrText>
      </w:r>
      <w:r w:rsidR="00196B74" w:rsidRPr="00B855DC">
        <w:rPr>
          <w:rFonts w:eastAsia="Times New Roman"/>
          <w:bCs/>
          <w:szCs w:val="24"/>
        </w:rPr>
      </w:r>
      <w:r w:rsidR="00196B74" w:rsidRPr="00B855DC">
        <w:rPr>
          <w:rFonts w:eastAsia="Times New Roman"/>
          <w:bCs/>
          <w:szCs w:val="24"/>
        </w:rPr>
        <w:fldChar w:fldCharType="separate"/>
      </w:r>
      <w:r w:rsidR="00B855DC" w:rsidRPr="00B855DC">
        <w:rPr>
          <w:rFonts w:eastAsia="Times New Roman"/>
          <w:bCs/>
          <w:szCs w:val="24"/>
        </w:rPr>
        <w:t>5.1.6</w:t>
      </w:r>
      <w:r w:rsidR="00196B74" w:rsidRPr="00B855DC">
        <w:rPr>
          <w:rFonts w:eastAsia="Times New Roman"/>
          <w:bCs/>
          <w:szCs w:val="24"/>
        </w:rPr>
        <w:fldChar w:fldCharType="end"/>
      </w:r>
      <w:r w:rsidR="00196B74" w:rsidRPr="00B855DC">
        <w:rPr>
          <w:rFonts w:eastAsia="Times New Roman"/>
          <w:bCs/>
          <w:szCs w:val="24"/>
        </w:rPr>
        <w:t>.</w:t>
      </w:r>
      <w:r w:rsidRPr="00B855DC">
        <w:rPr>
          <w:rFonts w:eastAsia="Times New Roman"/>
          <w:bCs/>
          <w:szCs w:val="24"/>
        </w:rPr>
        <w:t xml:space="preserve"> punktā norādīto e-pasta adresi.</w:t>
      </w:r>
    </w:p>
    <w:p w14:paraId="6BF6A9FA" w14:textId="63AE8770" w:rsidR="00F33301" w:rsidRPr="00B855DC" w:rsidRDefault="00F33301" w:rsidP="00C44C7B">
      <w:pPr>
        <w:pStyle w:val="ListParagraph"/>
        <w:numPr>
          <w:ilvl w:val="1"/>
          <w:numId w:val="6"/>
        </w:numPr>
        <w:spacing w:after="120" w:line="240" w:lineRule="auto"/>
        <w:ind w:left="567" w:hanging="567"/>
        <w:contextualSpacing w:val="0"/>
        <w:jc w:val="both"/>
        <w:rPr>
          <w:rFonts w:eastAsia="Times New Roman"/>
          <w:bCs/>
          <w:szCs w:val="24"/>
        </w:rPr>
      </w:pPr>
      <w:r w:rsidRPr="00B855DC">
        <w:rPr>
          <w:rFonts w:eastAsia="Times New Roman"/>
          <w:bCs/>
          <w:szCs w:val="24"/>
        </w:rPr>
        <w:t xml:space="preserve">Ja pēc RPS rēķina saņemšanas PSO konstatē, ka iespējams veikt savstarpējo ieskaitu, PSO 2 (divu) darba dienu laikā sagatavo un nosūta BPS aktu par savstarpējo ieskaitu. RPS 2 (divu) darba dienu laikā to saskaņo, vajadzības gadījumā sniedzot priekšlikumu izmaiņām aktā. Gadījumā, ja RPS neiesniedz priekšlikumu izmaiņām iepriekš minētajā periodā, uzskatāms, ka RPS ir saskaņojis aktu par savstarpējo ieskaitu, kā arī RPS ir pienākums to parakstīt un veikt norēķinus šajā Līgumā noteiktajā kārtībā. Ja pēc savstarpējā ieskaita veikšanas, kādai no Pusēm vēl jāapmaksā noteikta daļa no rēķina, rēķina apmaksa jāveic šī Līguma </w:t>
      </w:r>
      <w:r w:rsidR="00026C3C" w:rsidRPr="00B855DC">
        <w:rPr>
          <w:rFonts w:eastAsia="Times New Roman"/>
          <w:bCs/>
          <w:szCs w:val="24"/>
        </w:rPr>
        <w:fldChar w:fldCharType="begin"/>
      </w:r>
      <w:r w:rsidR="00026C3C" w:rsidRPr="00B855DC">
        <w:rPr>
          <w:rFonts w:eastAsia="Times New Roman"/>
          <w:bCs/>
          <w:szCs w:val="24"/>
        </w:rPr>
        <w:instrText xml:space="preserve"> REF _Ref500502433 \r \h </w:instrText>
      </w:r>
      <w:r w:rsidR="00B855DC" w:rsidRPr="00B855DC">
        <w:rPr>
          <w:rFonts w:eastAsia="Times New Roman"/>
          <w:bCs/>
          <w:szCs w:val="24"/>
        </w:rPr>
        <w:instrText xml:space="preserve"> \* MERGEFORMAT </w:instrText>
      </w:r>
      <w:r w:rsidR="00026C3C" w:rsidRPr="00B855DC">
        <w:rPr>
          <w:rFonts w:eastAsia="Times New Roman"/>
          <w:bCs/>
          <w:szCs w:val="24"/>
        </w:rPr>
      </w:r>
      <w:r w:rsidR="00026C3C" w:rsidRPr="00B855DC">
        <w:rPr>
          <w:rFonts w:eastAsia="Times New Roman"/>
          <w:bCs/>
          <w:szCs w:val="24"/>
        </w:rPr>
        <w:fldChar w:fldCharType="separate"/>
      </w:r>
      <w:r w:rsidR="00B855DC" w:rsidRPr="00B855DC">
        <w:rPr>
          <w:rFonts w:eastAsia="Times New Roman"/>
          <w:bCs/>
          <w:szCs w:val="24"/>
        </w:rPr>
        <w:t>6.9</w:t>
      </w:r>
      <w:r w:rsidR="00026C3C" w:rsidRPr="00B855DC">
        <w:rPr>
          <w:rFonts w:eastAsia="Times New Roman"/>
          <w:bCs/>
          <w:szCs w:val="24"/>
        </w:rPr>
        <w:fldChar w:fldCharType="end"/>
      </w:r>
      <w:r w:rsidRPr="00B855DC">
        <w:rPr>
          <w:rFonts w:eastAsia="Times New Roman"/>
          <w:bCs/>
          <w:szCs w:val="24"/>
        </w:rPr>
        <w:t>. punktā minētajā termiņā.</w:t>
      </w:r>
    </w:p>
    <w:p w14:paraId="70E3DCC5" w14:textId="77777777" w:rsidR="00224239" w:rsidRPr="00B855DC" w:rsidRDefault="00F33301" w:rsidP="00C44C7B">
      <w:pPr>
        <w:pStyle w:val="ListParagraph"/>
        <w:numPr>
          <w:ilvl w:val="1"/>
          <w:numId w:val="6"/>
        </w:numPr>
        <w:spacing w:after="120" w:line="240" w:lineRule="auto"/>
        <w:ind w:left="567" w:hanging="567"/>
        <w:contextualSpacing w:val="0"/>
        <w:jc w:val="both"/>
        <w:rPr>
          <w:rFonts w:eastAsia="Times New Roman"/>
          <w:bCs/>
          <w:szCs w:val="24"/>
        </w:rPr>
      </w:pPr>
      <w:bookmarkStart w:id="22" w:name="_Ref500502433"/>
      <w:r w:rsidRPr="00B855DC">
        <w:rPr>
          <w:rFonts w:eastAsia="Times New Roman"/>
          <w:bCs/>
          <w:szCs w:val="24"/>
        </w:rPr>
        <w:t>RPS un PSO maksājumus veic uz saņemtajā rēķinā norādīto bankas kontu līdz mēneša, kurā izrakstīts rēķins, pēdējai darba dienai.</w:t>
      </w:r>
      <w:bookmarkEnd w:id="22"/>
    </w:p>
    <w:p w14:paraId="709962A1" w14:textId="398ECF52" w:rsidR="00224239" w:rsidRPr="00B855DC" w:rsidRDefault="00F33301" w:rsidP="00C44C7B">
      <w:pPr>
        <w:pStyle w:val="ListParagraph"/>
        <w:numPr>
          <w:ilvl w:val="1"/>
          <w:numId w:val="6"/>
        </w:numPr>
        <w:spacing w:after="120" w:line="240" w:lineRule="auto"/>
        <w:ind w:left="567" w:hanging="567"/>
        <w:contextualSpacing w:val="0"/>
        <w:jc w:val="both"/>
        <w:rPr>
          <w:rFonts w:eastAsia="Times New Roman"/>
          <w:bCs/>
          <w:szCs w:val="24"/>
        </w:rPr>
      </w:pPr>
      <w:r w:rsidRPr="00B855DC">
        <w:rPr>
          <w:rFonts w:eastAsia="Times New Roman"/>
          <w:bCs/>
          <w:szCs w:val="24"/>
        </w:rPr>
        <w:t xml:space="preserve">Ja Puse šī Līguma </w:t>
      </w:r>
      <w:r w:rsidR="00196B74" w:rsidRPr="00B855DC">
        <w:rPr>
          <w:rFonts w:eastAsia="Times New Roman"/>
          <w:bCs/>
          <w:szCs w:val="24"/>
        </w:rPr>
        <w:fldChar w:fldCharType="begin"/>
      </w:r>
      <w:r w:rsidR="00196B74" w:rsidRPr="00B855DC">
        <w:rPr>
          <w:rFonts w:eastAsia="Times New Roman"/>
          <w:bCs/>
          <w:szCs w:val="24"/>
        </w:rPr>
        <w:instrText xml:space="preserve"> REF _Ref500502433 \r \h </w:instrText>
      </w:r>
      <w:r w:rsidR="00B855DC" w:rsidRPr="00B855DC">
        <w:rPr>
          <w:rFonts w:eastAsia="Times New Roman"/>
          <w:bCs/>
          <w:szCs w:val="24"/>
        </w:rPr>
        <w:instrText xml:space="preserve"> \* MERGEFORMAT </w:instrText>
      </w:r>
      <w:r w:rsidR="00196B74" w:rsidRPr="00B855DC">
        <w:rPr>
          <w:rFonts w:eastAsia="Times New Roman"/>
          <w:bCs/>
          <w:szCs w:val="24"/>
        </w:rPr>
      </w:r>
      <w:r w:rsidR="00196B74" w:rsidRPr="00B855DC">
        <w:rPr>
          <w:rFonts w:eastAsia="Times New Roman"/>
          <w:bCs/>
          <w:szCs w:val="24"/>
        </w:rPr>
        <w:fldChar w:fldCharType="separate"/>
      </w:r>
      <w:r w:rsidR="00B855DC" w:rsidRPr="00B855DC">
        <w:rPr>
          <w:rFonts w:eastAsia="Times New Roman"/>
          <w:bCs/>
          <w:szCs w:val="24"/>
        </w:rPr>
        <w:t>6.9</w:t>
      </w:r>
      <w:r w:rsidR="00196B74" w:rsidRPr="00B855DC">
        <w:rPr>
          <w:rFonts w:eastAsia="Times New Roman"/>
          <w:bCs/>
          <w:szCs w:val="24"/>
        </w:rPr>
        <w:fldChar w:fldCharType="end"/>
      </w:r>
      <w:r w:rsidRPr="00B855DC">
        <w:rPr>
          <w:rFonts w:eastAsia="Times New Roman"/>
          <w:bCs/>
          <w:szCs w:val="24"/>
        </w:rPr>
        <w:t>. punktā noteiktajā termiņā nav apmaksājusi rēķinu, tad otrai Pusei ir tiesības pieprasīt apmaksāt līgumsodu 0.1% (nulle, komats, viena procenta) apmērā no neapmaksātas summas par katru nokavēto dienu saskaņā ar izrakstīto rēķinu, bet ne vairāk kā 10 % (desmit procentus) no nesamaksātās summas.</w:t>
      </w:r>
    </w:p>
    <w:p w14:paraId="4769BE70" w14:textId="77777777" w:rsidR="00F33301" w:rsidRPr="00B855DC" w:rsidRDefault="00F33301" w:rsidP="00C44C7B">
      <w:pPr>
        <w:pStyle w:val="ListParagraph"/>
        <w:numPr>
          <w:ilvl w:val="1"/>
          <w:numId w:val="6"/>
        </w:numPr>
        <w:spacing w:after="120" w:line="240" w:lineRule="auto"/>
        <w:ind w:left="567" w:hanging="567"/>
        <w:contextualSpacing w:val="0"/>
        <w:jc w:val="both"/>
        <w:rPr>
          <w:rFonts w:eastAsia="Times New Roman"/>
          <w:bCs/>
          <w:szCs w:val="24"/>
        </w:rPr>
      </w:pPr>
      <w:r w:rsidRPr="00B855DC">
        <w:rPr>
          <w:rFonts w:eastAsia="Times New Roman"/>
          <w:bCs/>
          <w:szCs w:val="24"/>
        </w:rPr>
        <w:t>Ja Pusei ir parāds par saņemtajiem pakalpojumiem, tad kārtējā maksājuma summa vispirms tiek ieskaitīta pamatparāda un pēc tam līgumsoda dzēšanai, turklāt vispirms tiek dzēsts parāds ar agrāku samaksas termiņu, bet tikai pēc tam - ar vēlāku.</w:t>
      </w:r>
    </w:p>
    <w:p w14:paraId="3EBBA395" w14:textId="77777777" w:rsidR="00166EA2" w:rsidRPr="00B855DC" w:rsidRDefault="00F2135F" w:rsidP="00581C12">
      <w:pPr>
        <w:pStyle w:val="ListParagraph"/>
        <w:numPr>
          <w:ilvl w:val="0"/>
          <w:numId w:val="6"/>
        </w:numPr>
        <w:spacing w:before="180" w:after="180" w:line="240" w:lineRule="auto"/>
        <w:ind w:left="357" w:hanging="357"/>
        <w:contextualSpacing w:val="0"/>
        <w:jc w:val="center"/>
        <w:rPr>
          <w:szCs w:val="24"/>
        </w:rPr>
      </w:pPr>
      <w:r w:rsidRPr="00B855DC">
        <w:rPr>
          <w:b/>
          <w:bCs/>
          <w:szCs w:val="24"/>
        </w:rPr>
        <w:t>PUŠU ATBILDĪBA</w:t>
      </w:r>
    </w:p>
    <w:p w14:paraId="3F7F5D40" w14:textId="77777777" w:rsidR="00F33301" w:rsidRPr="00B855DC" w:rsidRDefault="00F2135F" w:rsidP="00C44C7B">
      <w:pPr>
        <w:pStyle w:val="ListParagraph"/>
        <w:numPr>
          <w:ilvl w:val="1"/>
          <w:numId w:val="6"/>
        </w:numPr>
        <w:spacing w:after="180" w:line="240" w:lineRule="auto"/>
        <w:ind w:left="567" w:hanging="567"/>
        <w:contextualSpacing w:val="0"/>
        <w:jc w:val="both"/>
        <w:rPr>
          <w:szCs w:val="24"/>
        </w:rPr>
      </w:pPr>
      <w:r w:rsidRPr="00B855DC">
        <w:rPr>
          <w:szCs w:val="24"/>
        </w:rPr>
        <w:t>Puses ir atbildīgas par šajā Līgumā un Noteikumos noteikto pienākumu nepildīšanu vai to neatbilstošu pildīšanu. Puses atbild viena otrai par tiešajiem zaudējumiem, kas otrai Pusei nodarīti viņu darbības vai bezdarbības rezultātā saskaņā ar Latvijas Republikas normatīvo aktu prasībām. Puse neatbild par otras Puses negūto peļņu.</w:t>
      </w:r>
    </w:p>
    <w:p w14:paraId="14293D17" w14:textId="77777777" w:rsidR="00F33301" w:rsidRPr="00B855DC" w:rsidRDefault="00F2135F" w:rsidP="00C44C7B">
      <w:pPr>
        <w:pStyle w:val="ListParagraph"/>
        <w:numPr>
          <w:ilvl w:val="1"/>
          <w:numId w:val="6"/>
        </w:numPr>
        <w:spacing w:after="180" w:line="240" w:lineRule="auto"/>
        <w:ind w:left="567" w:hanging="567"/>
        <w:contextualSpacing w:val="0"/>
        <w:jc w:val="both"/>
        <w:rPr>
          <w:szCs w:val="24"/>
        </w:rPr>
      </w:pPr>
      <w:r w:rsidRPr="00B855DC">
        <w:rPr>
          <w:szCs w:val="24"/>
        </w:rPr>
        <w:t xml:space="preserve">Visus strīdus un domstarpības, kas var rasties Līguma izpildes gaitā, Puses risina savstarpēju pārrunu ceļā, piesakot rakstveida prasības un pretenzijas, uz kurām otra Puse sniedz rakstveida atbildi 5 (piecu) darba dienu laikā. </w:t>
      </w:r>
    </w:p>
    <w:p w14:paraId="0D1950DC" w14:textId="77777777" w:rsidR="00F2135F" w:rsidRPr="00B855DC" w:rsidRDefault="00F2135F" w:rsidP="00C44C7B">
      <w:pPr>
        <w:pStyle w:val="ListParagraph"/>
        <w:numPr>
          <w:ilvl w:val="1"/>
          <w:numId w:val="6"/>
        </w:numPr>
        <w:spacing w:after="180" w:line="240" w:lineRule="auto"/>
        <w:ind w:left="567" w:hanging="567"/>
        <w:contextualSpacing w:val="0"/>
        <w:jc w:val="both"/>
        <w:rPr>
          <w:szCs w:val="24"/>
        </w:rPr>
      </w:pPr>
      <w:r w:rsidRPr="00B855DC">
        <w:rPr>
          <w:szCs w:val="24"/>
        </w:rPr>
        <w:t>Ja strīdi un domstarpības nav atrisināti 30 (trīsdesmit) dienu laikā, strīdi un domstarpības var tikt nododas izskatīšanai Latvijas Republikas normatīvo aktu noteiktajā kārtībā Latvijas Republikas tiesā.</w:t>
      </w:r>
    </w:p>
    <w:p w14:paraId="1F3FAF90" w14:textId="77777777" w:rsidR="00DF422B" w:rsidRPr="00B855DC" w:rsidRDefault="005A3679" w:rsidP="00581C12">
      <w:pPr>
        <w:pStyle w:val="ListParagraph"/>
        <w:numPr>
          <w:ilvl w:val="0"/>
          <w:numId w:val="6"/>
        </w:numPr>
        <w:shd w:val="clear" w:color="auto" w:fill="FFFFFF" w:themeFill="background1"/>
        <w:spacing w:after="180" w:line="240" w:lineRule="auto"/>
        <w:ind w:left="425" w:hanging="425"/>
        <w:contextualSpacing w:val="0"/>
        <w:jc w:val="center"/>
        <w:rPr>
          <w:szCs w:val="24"/>
        </w:rPr>
      </w:pPr>
      <w:r w:rsidRPr="00B855DC">
        <w:rPr>
          <w:b/>
          <w:bCs/>
          <w:szCs w:val="24"/>
        </w:rPr>
        <w:t>NEPĀRVARAMA VARA</w:t>
      </w:r>
    </w:p>
    <w:p w14:paraId="693EDE28" w14:textId="77777777" w:rsidR="005A3679" w:rsidRPr="00B855DC" w:rsidRDefault="005A3679" w:rsidP="00C44C7B">
      <w:pPr>
        <w:pStyle w:val="ListParagraph"/>
        <w:numPr>
          <w:ilvl w:val="1"/>
          <w:numId w:val="6"/>
        </w:numPr>
        <w:spacing w:after="180" w:line="240" w:lineRule="auto"/>
        <w:ind w:left="567" w:hanging="567"/>
        <w:contextualSpacing w:val="0"/>
        <w:jc w:val="both"/>
        <w:rPr>
          <w:szCs w:val="24"/>
        </w:rPr>
      </w:pPr>
      <w:r w:rsidRPr="00B855DC">
        <w:rPr>
          <w:szCs w:val="24"/>
        </w:rPr>
        <w:lastRenderedPageBreak/>
        <w:t>Neviena no P</w:t>
      </w:r>
      <w:r w:rsidR="0091701F" w:rsidRPr="00B855DC">
        <w:rPr>
          <w:szCs w:val="24"/>
        </w:rPr>
        <w:t>usēm</w:t>
      </w:r>
      <w:r w:rsidRPr="00B855DC">
        <w:rPr>
          <w:szCs w:val="24"/>
        </w:rPr>
        <w:t xml:space="preserve"> netiks uzskatīta par atbildīgu</w:t>
      </w:r>
      <w:r w:rsidR="0091701F" w:rsidRPr="00B855DC">
        <w:rPr>
          <w:szCs w:val="24"/>
        </w:rPr>
        <w:t xml:space="preserve"> par </w:t>
      </w:r>
      <w:r w:rsidR="00DF422B" w:rsidRPr="00B855DC">
        <w:rPr>
          <w:szCs w:val="24"/>
        </w:rPr>
        <w:t xml:space="preserve">šajā </w:t>
      </w:r>
      <w:r w:rsidR="0091701F" w:rsidRPr="00B855DC">
        <w:rPr>
          <w:szCs w:val="24"/>
        </w:rPr>
        <w:t>Līgumā noteikto saistību neizpildi vai izpildes nokavējumu</w:t>
      </w:r>
      <w:r w:rsidRPr="00B855DC">
        <w:rPr>
          <w:szCs w:val="24"/>
        </w:rPr>
        <w:t xml:space="preserve">, ja kāda šī Līguma noteikumu izpildi tieši aizkavē vai padara neiespējamu </w:t>
      </w:r>
      <w:r w:rsidR="00C06794" w:rsidRPr="00B855DC">
        <w:rPr>
          <w:szCs w:val="24"/>
        </w:rPr>
        <w:t>nepārvaramas varas apstākļi, kas atrodas ārpus tās P</w:t>
      </w:r>
      <w:r w:rsidR="0091701F" w:rsidRPr="00B855DC">
        <w:rPr>
          <w:szCs w:val="24"/>
        </w:rPr>
        <w:t>uses</w:t>
      </w:r>
      <w:r w:rsidR="00C06794" w:rsidRPr="00B855DC">
        <w:rPr>
          <w:szCs w:val="24"/>
        </w:rPr>
        <w:t xml:space="preserve"> ietekmes, kuras rīcība tiek traucēta, un P</w:t>
      </w:r>
      <w:r w:rsidR="0091701F" w:rsidRPr="00B855DC">
        <w:rPr>
          <w:szCs w:val="24"/>
        </w:rPr>
        <w:t>use</w:t>
      </w:r>
      <w:r w:rsidR="00C06794" w:rsidRPr="00B855DC">
        <w:rPr>
          <w:szCs w:val="24"/>
        </w:rPr>
        <w:t xml:space="preserve"> nav spējīg</w:t>
      </w:r>
      <w:r w:rsidR="00E20434" w:rsidRPr="00B855DC">
        <w:rPr>
          <w:szCs w:val="24"/>
        </w:rPr>
        <w:t>a</w:t>
      </w:r>
      <w:r w:rsidR="00C06794" w:rsidRPr="00B855DC">
        <w:rPr>
          <w:szCs w:val="24"/>
        </w:rPr>
        <w:t xml:space="preserve"> tos novērst ar jebkādām tiesiskām, tās rīcībā esošām metodēm. </w:t>
      </w:r>
      <w:r w:rsidR="00E20434" w:rsidRPr="00B855DC">
        <w:rPr>
          <w:szCs w:val="24"/>
        </w:rPr>
        <w:t>Šādi apstākļi ietver dabas katastrofas (ugunsgrēki, plūdi, zemestrīces u.c.), sociālos konfliktus (streiki, boikoti, militāras operācijas, blokāde, teroristu uzbrukumi u.c</w:t>
      </w:r>
      <w:r w:rsidR="00DF422B" w:rsidRPr="00B855DC">
        <w:rPr>
          <w:szCs w:val="24"/>
        </w:rPr>
        <w:t>.)</w:t>
      </w:r>
      <w:r w:rsidR="00E20434" w:rsidRPr="00B855DC">
        <w:rPr>
          <w:szCs w:val="24"/>
        </w:rPr>
        <w:t>.</w:t>
      </w:r>
      <w:r w:rsidR="0091701F" w:rsidRPr="00B855DC">
        <w:rPr>
          <w:szCs w:val="24"/>
        </w:rPr>
        <w:t xml:space="preserve"> </w:t>
      </w:r>
    </w:p>
    <w:p w14:paraId="2BDDA33D" w14:textId="77777777" w:rsidR="00C13655" w:rsidRPr="00B855DC" w:rsidRDefault="00C13655" w:rsidP="00C44C7B">
      <w:pPr>
        <w:pStyle w:val="ListParagraph"/>
        <w:numPr>
          <w:ilvl w:val="1"/>
          <w:numId w:val="6"/>
        </w:numPr>
        <w:spacing w:after="180" w:line="240" w:lineRule="auto"/>
        <w:ind w:left="567" w:hanging="567"/>
        <w:contextualSpacing w:val="0"/>
        <w:jc w:val="both"/>
        <w:rPr>
          <w:szCs w:val="24"/>
        </w:rPr>
      </w:pPr>
      <w:r w:rsidRPr="00B855DC">
        <w:rPr>
          <w:szCs w:val="24"/>
        </w:rPr>
        <w:t>P</w:t>
      </w:r>
      <w:r w:rsidR="0091701F" w:rsidRPr="00B855DC">
        <w:rPr>
          <w:szCs w:val="24"/>
        </w:rPr>
        <w:t>usei</w:t>
      </w:r>
      <w:r w:rsidRPr="00B855DC">
        <w:rPr>
          <w:szCs w:val="24"/>
        </w:rPr>
        <w:t xml:space="preserve">, </w:t>
      </w:r>
      <w:r w:rsidR="0091701F" w:rsidRPr="00B855DC">
        <w:rPr>
          <w:szCs w:val="24"/>
        </w:rPr>
        <w:t>kura nevar izpildīt savas saistības nepārvaramas varas apstākļu dēļ, rakstveidā paziņo par to otrai Pusei ne vēlāk kā 3 (trīs) kalendāro dienu laikā no nepārvaramās varas apstākļu iestāšanās dienas, paziņojumā norādot paredzamo nepārvaramas varas apstākļu pastāvēšanas laiku, kā arī pēc otras Puses pieprasījuma iespēju robežās sniedz pieprasītos nepārvaramas varas apstākļu iestāšanās pierādījumus, tajā skaitā attiecīgās valsts institūciju apliecinājumus par nepārvar</w:t>
      </w:r>
      <w:r w:rsidR="00E52C89" w:rsidRPr="00B855DC">
        <w:rPr>
          <w:szCs w:val="24"/>
        </w:rPr>
        <w:t xml:space="preserve">amas varas apstākļu iestāšanos. </w:t>
      </w:r>
      <w:r w:rsidR="0091701F" w:rsidRPr="00B855DC">
        <w:rPr>
          <w:szCs w:val="24"/>
        </w:rPr>
        <w:t>Ja šāds paziņojums netiek nosūtīts, attiecīgā Puse nevar atbrīvoties no atbildības par saistību neizpildi nepārvaramas varas apstākļu iestāšanās rezultātā</w:t>
      </w:r>
      <w:r w:rsidRPr="00B855DC">
        <w:rPr>
          <w:szCs w:val="24"/>
        </w:rPr>
        <w:t>.</w:t>
      </w:r>
    </w:p>
    <w:p w14:paraId="70CC148D" w14:textId="77777777" w:rsidR="0091701F" w:rsidRPr="00B855DC" w:rsidRDefault="0091701F" w:rsidP="00C44C7B">
      <w:pPr>
        <w:pStyle w:val="ListParagraph"/>
        <w:numPr>
          <w:ilvl w:val="1"/>
          <w:numId w:val="6"/>
        </w:numPr>
        <w:spacing w:after="180" w:line="240" w:lineRule="auto"/>
        <w:ind w:left="567" w:hanging="567"/>
        <w:contextualSpacing w:val="0"/>
        <w:jc w:val="both"/>
        <w:rPr>
          <w:szCs w:val="24"/>
        </w:rPr>
      </w:pPr>
      <w:r w:rsidRPr="00B855DC">
        <w:rPr>
          <w:szCs w:val="24"/>
        </w:rPr>
        <w:t xml:space="preserve">Nepārvaramas varas apstākļu iestāšanās gadījumā Pušu saistību izpilde tiek apturēta līdz brīdim, kad beidzas šādu apstākļu pastāvēšana. </w:t>
      </w:r>
      <w:r w:rsidR="00C13655" w:rsidRPr="00B855DC">
        <w:rPr>
          <w:szCs w:val="24"/>
        </w:rPr>
        <w:t xml:space="preserve">Gadījumā, ja nepārvaramas varas apstākļi turpinās ilgāk par </w:t>
      </w:r>
      <w:r w:rsidRPr="00B855DC">
        <w:rPr>
          <w:szCs w:val="24"/>
        </w:rPr>
        <w:t xml:space="preserve">90 </w:t>
      </w:r>
      <w:r w:rsidR="00496997" w:rsidRPr="00B855DC">
        <w:rPr>
          <w:szCs w:val="24"/>
        </w:rPr>
        <w:t>(</w:t>
      </w:r>
      <w:r w:rsidRPr="00B855DC">
        <w:rPr>
          <w:szCs w:val="24"/>
        </w:rPr>
        <w:t>deviņ</w:t>
      </w:r>
      <w:r w:rsidR="00496997" w:rsidRPr="00B855DC">
        <w:rPr>
          <w:szCs w:val="24"/>
        </w:rPr>
        <w:t>desmit)</w:t>
      </w:r>
      <w:r w:rsidRPr="00B855DC">
        <w:rPr>
          <w:szCs w:val="24"/>
        </w:rPr>
        <w:t xml:space="preserve"> kalendārajām dienām</w:t>
      </w:r>
      <w:r w:rsidRPr="00B855DC" w:rsidDel="0091701F">
        <w:rPr>
          <w:szCs w:val="24"/>
        </w:rPr>
        <w:t xml:space="preserve"> </w:t>
      </w:r>
      <w:r w:rsidR="00C13655" w:rsidRPr="00B855DC">
        <w:rPr>
          <w:szCs w:val="24"/>
        </w:rPr>
        <w:t>un būtiski ietekmē kāda</w:t>
      </w:r>
      <w:r w:rsidR="00496997" w:rsidRPr="00B855DC">
        <w:rPr>
          <w:szCs w:val="24"/>
        </w:rPr>
        <w:t xml:space="preserve">s Puses </w:t>
      </w:r>
      <w:r w:rsidR="00C13655" w:rsidRPr="00B855DC">
        <w:rPr>
          <w:szCs w:val="24"/>
        </w:rPr>
        <w:t>spēju izpildīt šajā Līgumā noteiktās saistības, tad otra P</w:t>
      </w:r>
      <w:r w:rsidR="00E52C89" w:rsidRPr="00B855DC">
        <w:rPr>
          <w:szCs w:val="24"/>
        </w:rPr>
        <w:t>use</w:t>
      </w:r>
      <w:r w:rsidR="00C13655" w:rsidRPr="00B855DC">
        <w:rPr>
          <w:szCs w:val="24"/>
        </w:rPr>
        <w:t xml:space="preserve"> ir tiesīga pārtraukt šī Līguma darbību, iesniedzot par to rakstisku paziņojumu.</w:t>
      </w:r>
      <w:r w:rsidRPr="00B855DC">
        <w:rPr>
          <w:szCs w:val="24"/>
        </w:rPr>
        <w:t xml:space="preserve"> </w:t>
      </w:r>
    </w:p>
    <w:p w14:paraId="603D6AAB" w14:textId="77777777" w:rsidR="005A3679" w:rsidRPr="00B855DC" w:rsidRDefault="0091701F" w:rsidP="00C44C7B">
      <w:pPr>
        <w:pStyle w:val="ListParagraph"/>
        <w:numPr>
          <w:ilvl w:val="1"/>
          <w:numId w:val="6"/>
        </w:numPr>
        <w:spacing w:after="180" w:line="240" w:lineRule="auto"/>
        <w:ind w:left="567" w:hanging="567"/>
        <w:contextualSpacing w:val="0"/>
        <w:jc w:val="both"/>
        <w:rPr>
          <w:szCs w:val="24"/>
        </w:rPr>
      </w:pPr>
      <w:r w:rsidRPr="00B855DC">
        <w:rPr>
          <w:szCs w:val="24"/>
        </w:rPr>
        <w:t>Pēc nepārvaramās varas apstākļu izbeigšanās Puses savstarpējā protokolā vienojas par turpmāko rīcību.</w:t>
      </w:r>
    </w:p>
    <w:p w14:paraId="2F320F4B" w14:textId="77777777" w:rsidR="006815B1" w:rsidRPr="00B855DC" w:rsidRDefault="0091701F" w:rsidP="00C44C7B">
      <w:pPr>
        <w:pStyle w:val="ListParagraph"/>
        <w:numPr>
          <w:ilvl w:val="1"/>
          <w:numId w:val="6"/>
        </w:numPr>
        <w:spacing w:after="180" w:line="240" w:lineRule="auto"/>
        <w:ind w:left="567" w:hanging="567"/>
        <w:contextualSpacing w:val="0"/>
        <w:jc w:val="both"/>
        <w:rPr>
          <w:szCs w:val="24"/>
        </w:rPr>
      </w:pPr>
      <w:r w:rsidRPr="00B855DC">
        <w:rPr>
          <w:szCs w:val="24"/>
        </w:rPr>
        <w:t>Pusēm nav pienākums atlīdzināt otra</w:t>
      </w:r>
      <w:r w:rsidR="000E65AF" w:rsidRPr="00B855DC">
        <w:rPr>
          <w:szCs w:val="24"/>
        </w:rPr>
        <w:t>i</w:t>
      </w:r>
      <w:r w:rsidRPr="00B855DC">
        <w:rPr>
          <w:szCs w:val="24"/>
        </w:rPr>
        <w:t xml:space="preserve"> </w:t>
      </w:r>
      <w:r w:rsidR="000E65AF" w:rsidRPr="00B855DC">
        <w:rPr>
          <w:szCs w:val="24"/>
        </w:rPr>
        <w:t>Pusei</w:t>
      </w:r>
      <w:r w:rsidRPr="00B855DC">
        <w:rPr>
          <w:szCs w:val="24"/>
        </w:rPr>
        <w:t xml:space="preserve"> nodarītos zaudējumus, kas radušies iepriekš minēto nepārvaramas varas apstākļu iestāšanās rezultātā</w:t>
      </w:r>
      <w:r w:rsidR="005D16A6" w:rsidRPr="00B855DC">
        <w:rPr>
          <w:szCs w:val="24"/>
        </w:rPr>
        <w:t>.</w:t>
      </w:r>
    </w:p>
    <w:p w14:paraId="2E817CAD" w14:textId="77777777" w:rsidR="005D16A6" w:rsidRPr="00B855DC" w:rsidRDefault="005D16A6" w:rsidP="00EF71AD">
      <w:pPr>
        <w:pStyle w:val="ListParagraph"/>
        <w:numPr>
          <w:ilvl w:val="0"/>
          <w:numId w:val="6"/>
        </w:numPr>
        <w:shd w:val="clear" w:color="auto" w:fill="FFFFFF" w:themeFill="background1"/>
        <w:spacing w:before="180" w:after="180" w:line="240" w:lineRule="auto"/>
        <w:ind w:left="357" w:hanging="357"/>
        <w:contextualSpacing w:val="0"/>
        <w:jc w:val="center"/>
        <w:rPr>
          <w:b/>
          <w:bCs/>
          <w:szCs w:val="24"/>
        </w:rPr>
      </w:pPr>
      <w:r w:rsidRPr="00B855DC">
        <w:rPr>
          <w:b/>
          <w:bCs/>
          <w:szCs w:val="24"/>
        </w:rPr>
        <w:t>KONFIDENCIALITĀTE</w:t>
      </w:r>
    </w:p>
    <w:p w14:paraId="3898B6D0" w14:textId="77777777" w:rsidR="005D16A6" w:rsidRPr="00B855DC" w:rsidRDefault="005D16A6" w:rsidP="00C44C7B">
      <w:pPr>
        <w:pStyle w:val="ListParagraph"/>
        <w:numPr>
          <w:ilvl w:val="1"/>
          <w:numId w:val="6"/>
        </w:numPr>
        <w:spacing w:after="180" w:line="240" w:lineRule="auto"/>
        <w:ind w:left="567" w:hanging="567"/>
        <w:contextualSpacing w:val="0"/>
        <w:jc w:val="both"/>
        <w:rPr>
          <w:szCs w:val="24"/>
        </w:rPr>
      </w:pPr>
      <w:r w:rsidRPr="00B855DC">
        <w:rPr>
          <w:szCs w:val="24"/>
        </w:rPr>
        <w:t>PSO ir tiesības izmantot RPS iesniegto informāciju savu normatīvajos aktos noteikto funkciju izpildei. PSO no RPS saņemto informāciju publicē tikai tādā veidā, lai saglabātu RPS komerciālās informācijas konfidencialitāti, izņemot gadījumus, kad komerciālās informācijas izpaušanu pieļauj šajā Līgumā vai Noteikumos atrunātie gadījumi.</w:t>
      </w:r>
    </w:p>
    <w:p w14:paraId="55AA2BB8" w14:textId="77777777" w:rsidR="00F33301" w:rsidRPr="00B855DC" w:rsidRDefault="00DF422B" w:rsidP="00C44C7B">
      <w:pPr>
        <w:pStyle w:val="ListParagraph"/>
        <w:numPr>
          <w:ilvl w:val="1"/>
          <w:numId w:val="6"/>
        </w:numPr>
        <w:spacing w:after="180" w:line="240" w:lineRule="auto"/>
        <w:ind w:left="567" w:hanging="567"/>
        <w:contextualSpacing w:val="0"/>
        <w:jc w:val="both"/>
        <w:rPr>
          <w:szCs w:val="24"/>
        </w:rPr>
      </w:pPr>
      <w:r w:rsidRPr="00B855DC">
        <w:rPr>
          <w:szCs w:val="24"/>
        </w:rPr>
        <w:t>Puses apņemas neizmantot pretēji otras Puses interesēm un neizpaust un neizplatīt trešajām personām bez otras Puses rakstiskas piekrišanas šī Līguma ietvaros iegūtu informāciju, izņemot ja:</w:t>
      </w:r>
    </w:p>
    <w:p w14:paraId="7C5C09BB" w14:textId="77777777" w:rsidR="00A161E1" w:rsidRPr="00B855DC" w:rsidRDefault="00A161E1" w:rsidP="002800B7">
      <w:pPr>
        <w:pStyle w:val="ListParagraph"/>
        <w:numPr>
          <w:ilvl w:val="2"/>
          <w:numId w:val="6"/>
        </w:numPr>
        <w:spacing w:after="180" w:line="240" w:lineRule="auto"/>
        <w:contextualSpacing w:val="0"/>
        <w:jc w:val="both"/>
        <w:rPr>
          <w:szCs w:val="24"/>
        </w:rPr>
      </w:pPr>
      <w:r w:rsidRPr="00B855DC">
        <w:rPr>
          <w:szCs w:val="24"/>
        </w:rPr>
        <w:t>informācijas atklāšana vai izmantošana ir nepieciešama šī Līguma izpildei;</w:t>
      </w:r>
    </w:p>
    <w:p w14:paraId="71EE4D9B" w14:textId="77777777" w:rsidR="00F33301" w:rsidRPr="00B855DC" w:rsidRDefault="00DF422B" w:rsidP="002800B7">
      <w:pPr>
        <w:pStyle w:val="ListParagraph"/>
        <w:numPr>
          <w:ilvl w:val="2"/>
          <w:numId w:val="6"/>
        </w:numPr>
        <w:spacing w:after="180" w:line="240" w:lineRule="auto"/>
        <w:contextualSpacing w:val="0"/>
        <w:jc w:val="both"/>
        <w:rPr>
          <w:szCs w:val="24"/>
        </w:rPr>
      </w:pPr>
      <w:r w:rsidRPr="00B855DC">
        <w:rPr>
          <w:rFonts w:eastAsia="Times New Roman"/>
          <w:bCs/>
          <w:szCs w:val="24"/>
        </w:rPr>
        <w:t>informācijas atklāšanu vai izmantošanu paredz attiecīgajai Pusei saistošie normatīvie akti;</w:t>
      </w:r>
    </w:p>
    <w:p w14:paraId="5E242B1E" w14:textId="77777777" w:rsidR="00F33301" w:rsidRPr="00B855DC" w:rsidRDefault="00DF422B" w:rsidP="002800B7">
      <w:pPr>
        <w:pStyle w:val="ListParagraph"/>
        <w:numPr>
          <w:ilvl w:val="2"/>
          <w:numId w:val="6"/>
        </w:numPr>
        <w:spacing w:after="180" w:line="240" w:lineRule="auto"/>
        <w:contextualSpacing w:val="0"/>
        <w:jc w:val="both"/>
        <w:rPr>
          <w:szCs w:val="24"/>
        </w:rPr>
      </w:pPr>
      <w:r w:rsidRPr="00B855DC">
        <w:rPr>
          <w:rFonts w:eastAsia="Times New Roman"/>
          <w:bCs/>
          <w:szCs w:val="24"/>
        </w:rPr>
        <w:t>informācijas atklāšanu vai izmantošana ir nepieciešama tiesas vai šķīrējtiesas procesam, kas izriet vai ir saistīts ar šo Līgumu;</w:t>
      </w:r>
    </w:p>
    <w:p w14:paraId="2C9708D3" w14:textId="77777777" w:rsidR="00F33301" w:rsidRPr="00B855DC" w:rsidRDefault="00DF422B" w:rsidP="002800B7">
      <w:pPr>
        <w:pStyle w:val="ListParagraph"/>
        <w:numPr>
          <w:ilvl w:val="2"/>
          <w:numId w:val="6"/>
        </w:numPr>
        <w:spacing w:after="180" w:line="240" w:lineRule="auto"/>
        <w:contextualSpacing w:val="0"/>
        <w:jc w:val="both"/>
        <w:rPr>
          <w:szCs w:val="24"/>
        </w:rPr>
      </w:pPr>
      <w:r w:rsidRPr="00B855DC">
        <w:rPr>
          <w:rFonts w:eastAsia="Times New Roman"/>
          <w:bCs/>
          <w:szCs w:val="24"/>
        </w:rPr>
        <w:t>informācijas atklāšana ir nepieciešama Pušu finanšu pakalpojumu sniedzējam, Pušu konsultantam un apakšuzņēmējam, kam Puses atklāj informāciju ar mērķi izpildīt šo Līgumu, nodrošinot, ka šādi finanšu pakalpojumu sniedzēji, konsultanti un apakšuzņēmēji saglabā informācijas konfidencialitāti tādā pašā apmērā, kā tas ir saistoši Pusēm saskaņā ar šī Līguma noteikumiem</w:t>
      </w:r>
      <w:r w:rsidR="005D16A6" w:rsidRPr="00B855DC">
        <w:rPr>
          <w:rFonts w:eastAsia="Times New Roman"/>
          <w:bCs/>
          <w:szCs w:val="24"/>
        </w:rPr>
        <w:t>;</w:t>
      </w:r>
    </w:p>
    <w:p w14:paraId="393A41D9" w14:textId="77777777" w:rsidR="00DF422B" w:rsidRPr="00B855DC" w:rsidRDefault="00DF422B" w:rsidP="002800B7">
      <w:pPr>
        <w:pStyle w:val="ListParagraph"/>
        <w:numPr>
          <w:ilvl w:val="2"/>
          <w:numId w:val="6"/>
        </w:numPr>
        <w:spacing w:after="180" w:line="240" w:lineRule="auto"/>
        <w:contextualSpacing w:val="0"/>
        <w:jc w:val="both"/>
        <w:rPr>
          <w:szCs w:val="24"/>
        </w:rPr>
      </w:pPr>
      <w:r w:rsidRPr="00B855DC">
        <w:rPr>
          <w:rFonts w:eastAsia="Times New Roman"/>
          <w:bCs/>
          <w:szCs w:val="24"/>
        </w:rPr>
        <w:t>informācija jau ir publiski pieejama citu iemeslu dēļ.</w:t>
      </w:r>
    </w:p>
    <w:p w14:paraId="0AFCE858" w14:textId="77777777" w:rsidR="004C09C9" w:rsidRPr="00B855DC" w:rsidRDefault="004C09C9" w:rsidP="00581C12">
      <w:pPr>
        <w:pStyle w:val="ListParagraph"/>
        <w:numPr>
          <w:ilvl w:val="0"/>
          <w:numId w:val="6"/>
        </w:numPr>
        <w:shd w:val="clear" w:color="auto" w:fill="FFFFFF" w:themeFill="background1"/>
        <w:spacing w:before="180" w:after="120" w:line="360" w:lineRule="auto"/>
        <w:ind w:left="357" w:hanging="357"/>
        <w:contextualSpacing w:val="0"/>
        <w:jc w:val="center"/>
        <w:rPr>
          <w:b/>
          <w:bCs/>
          <w:szCs w:val="24"/>
        </w:rPr>
      </w:pPr>
      <w:r w:rsidRPr="00B855DC">
        <w:rPr>
          <w:b/>
          <w:bCs/>
          <w:szCs w:val="24"/>
        </w:rPr>
        <w:lastRenderedPageBreak/>
        <w:t>PIEMĒROJAMIE TIESĪBU AKTI UN STRĪDU IZSKATĪŠANA</w:t>
      </w:r>
    </w:p>
    <w:p w14:paraId="236A2886" w14:textId="77777777" w:rsidR="00F33301" w:rsidRPr="00B855DC" w:rsidRDefault="004C09C9" w:rsidP="00C44C7B">
      <w:pPr>
        <w:pStyle w:val="ListParagraph"/>
        <w:numPr>
          <w:ilvl w:val="1"/>
          <w:numId w:val="6"/>
        </w:numPr>
        <w:spacing w:after="180" w:line="240" w:lineRule="auto"/>
        <w:ind w:left="567" w:hanging="567"/>
        <w:contextualSpacing w:val="0"/>
        <w:jc w:val="both"/>
        <w:rPr>
          <w:szCs w:val="24"/>
        </w:rPr>
      </w:pPr>
      <w:r w:rsidRPr="00B855DC">
        <w:rPr>
          <w:szCs w:val="24"/>
        </w:rPr>
        <w:t>Visi jautājumi, kas nav atrunāti šajā Līgumā, tiek risināti saskaņā ar Latvijas Republikā spēkā esošajiem normatīvajiem aktiem.</w:t>
      </w:r>
    </w:p>
    <w:p w14:paraId="3AA16B21" w14:textId="77777777" w:rsidR="00F33301" w:rsidRPr="00B855DC" w:rsidRDefault="004C09C9" w:rsidP="00C44C7B">
      <w:pPr>
        <w:pStyle w:val="ListParagraph"/>
        <w:numPr>
          <w:ilvl w:val="1"/>
          <w:numId w:val="6"/>
        </w:numPr>
        <w:spacing w:after="180" w:line="240" w:lineRule="auto"/>
        <w:ind w:left="567" w:hanging="567"/>
        <w:contextualSpacing w:val="0"/>
        <w:jc w:val="both"/>
        <w:rPr>
          <w:szCs w:val="24"/>
        </w:rPr>
      </w:pPr>
      <w:r w:rsidRPr="00B855DC">
        <w:rPr>
          <w:szCs w:val="24"/>
        </w:rPr>
        <w:t>Strīdus un domstarpības, kas radušies šī Līguma darbības laikā, Puses risina sarunu ceļā, parakstot rakstveida vienošanos, kas ir šī Līguma neatņemama sastāvdaļa.</w:t>
      </w:r>
    </w:p>
    <w:p w14:paraId="5D97B1A5" w14:textId="77777777" w:rsidR="00DF422B" w:rsidRPr="00B855DC" w:rsidRDefault="004C09C9" w:rsidP="00C44C7B">
      <w:pPr>
        <w:pStyle w:val="ListParagraph"/>
        <w:numPr>
          <w:ilvl w:val="1"/>
          <w:numId w:val="6"/>
        </w:numPr>
        <w:spacing w:after="180" w:line="240" w:lineRule="auto"/>
        <w:ind w:left="567" w:hanging="567"/>
        <w:contextualSpacing w:val="0"/>
        <w:jc w:val="both"/>
        <w:rPr>
          <w:szCs w:val="24"/>
        </w:rPr>
      </w:pPr>
      <w:r w:rsidRPr="00B855DC">
        <w:rPr>
          <w:szCs w:val="24"/>
        </w:rPr>
        <w:t>Ja 14 (četrpadsmit) dienu laikā pēc strīda rašanās dienas risinājumu neizdodas panākt, strīds var tikt nodots izskatīšanai tiesā saskaņā ar Latvijas Republikas normatīvajiem aktiem.</w:t>
      </w:r>
    </w:p>
    <w:p w14:paraId="10AA93C2" w14:textId="4B2C5F7B" w:rsidR="0081474A" w:rsidRPr="00B855DC" w:rsidRDefault="0081474A" w:rsidP="002800B7">
      <w:pPr>
        <w:pStyle w:val="ListParagraph"/>
        <w:numPr>
          <w:ilvl w:val="0"/>
          <w:numId w:val="6"/>
        </w:numPr>
        <w:spacing w:after="180" w:line="240" w:lineRule="auto"/>
        <w:ind w:left="357" w:hanging="357"/>
        <w:contextualSpacing w:val="0"/>
        <w:jc w:val="center"/>
        <w:rPr>
          <w:b/>
          <w:bCs/>
          <w:szCs w:val="24"/>
        </w:rPr>
      </w:pPr>
      <w:r w:rsidRPr="00B855DC">
        <w:rPr>
          <w:b/>
          <w:bCs/>
          <w:szCs w:val="24"/>
        </w:rPr>
        <w:t>LĪGUMA SPĒKĀ ESAMĪBA, GROZĪŠANA UN IZBEIGŠANA</w:t>
      </w:r>
    </w:p>
    <w:p w14:paraId="7AF34500" w14:textId="77777777" w:rsidR="0081474A" w:rsidRPr="00B855DC" w:rsidRDefault="0081474A" w:rsidP="00C44C7B">
      <w:pPr>
        <w:pStyle w:val="ListParagraph"/>
        <w:numPr>
          <w:ilvl w:val="1"/>
          <w:numId w:val="6"/>
        </w:numPr>
        <w:spacing w:after="180" w:line="240" w:lineRule="auto"/>
        <w:ind w:left="567" w:hanging="567"/>
        <w:contextualSpacing w:val="0"/>
        <w:jc w:val="both"/>
        <w:rPr>
          <w:szCs w:val="24"/>
        </w:rPr>
      </w:pPr>
      <w:r w:rsidRPr="00B855DC">
        <w:rPr>
          <w:szCs w:val="24"/>
        </w:rPr>
        <w:t>Šis Līgums stājas spēkā ar 20</w:t>
      </w:r>
      <w:r w:rsidRPr="00B855DC">
        <w:rPr>
          <w:szCs w:val="24"/>
          <w:highlight w:val="cyan"/>
        </w:rPr>
        <w:t>YY</w:t>
      </w:r>
      <w:r w:rsidRPr="00B855DC">
        <w:rPr>
          <w:szCs w:val="24"/>
        </w:rPr>
        <w:t xml:space="preserve">. gada </w:t>
      </w:r>
      <w:r w:rsidRPr="00B855DC">
        <w:rPr>
          <w:szCs w:val="24"/>
          <w:highlight w:val="cyan"/>
        </w:rPr>
        <w:t>DD.</w:t>
      </w:r>
      <w:r w:rsidRPr="00B855DC">
        <w:rPr>
          <w:szCs w:val="24"/>
        </w:rPr>
        <w:t xml:space="preserve"> </w:t>
      </w:r>
      <w:r w:rsidRPr="00B855DC">
        <w:rPr>
          <w:szCs w:val="24"/>
          <w:highlight w:val="cyan"/>
        </w:rPr>
        <w:t>mēnesi</w:t>
      </w:r>
      <w:r w:rsidRPr="00B855DC">
        <w:rPr>
          <w:szCs w:val="24"/>
        </w:rPr>
        <w:t xml:space="preserve"> un ir spēkā līdz </w:t>
      </w:r>
      <w:r w:rsidRPr="00B855DC">
        <w:rPr>
          <w:szCs w:val="24"/>
          <w:highlight w:val="cyan"/>
        </w:rPr>
        <w:t>20YY</w:t>
      </w:r>
      <w:r w:rsidRPr="00B855DC">
        <w:rPr>
          <w:szCs w:val="24"/>
        </w:rPr>
        <w:t xml:space="preserve">. gada </w:t>
      </w:r>
      <w:r w:rsidRPr="00B855DC">
        <w:rPr>
          <w:szCs w:val="24"/>
          <w:highlight w:val="cyan"/>
        </w:rPr>
        <w:t>DD.</w:t>
      </w:r>
      <w:r w:rsidRPr="00B855DC">
        <w:rPr>
          <w:szCs w:val="24"/>
        </w:rPr>
        <w:t xml:space="preserve"> mēnesim. Ja kāda no Pusēm 30 (trīsdesmit) dienas pirms šī Līguma termiņa beigām nepaziņo par šī Līguma darbības izbeigšanu, tad šis Līgums tiek pagarināts uz katru nākamo kalendāro gadu.</w:t>
      </w:r>
    </w:p>
    <w:p w14:paraId="4E8463EB" w14:textId="58639A82" w:rsidR="00C17BBC" w:rsidRPr="00B855DC" w:rsidRDefault="00C17BBC" w:rsidP="00C44C7B">
      <w:pPr>
        <w:pStyle w:val="ListParagraph"/>
        <w:numPr>
          <w:ilvl w:val="1"/>
          <w:numId w:val="6"/>
        </w:numPr>
        <w:spacing w:after="180" w:line="240" w:lineRule="auto"/>
        <w:ind w:left="567" w:hanging="567"/>
        <w:contextualSpacing w:val="0"/>
        <w:jc w:val="both"/>
        <w:rPr>
          <w:szCs w:val="24"/>
        </w:rPr>
      </w:pPr>
      <w:r w:rsidRPr="00B855DC">
        <w:rPr>
          <w:szCs w:val="24"/>
        </w:rPr>
        <w:t>Vis šī Līguma grozījumi un papildinājumi ir sastādāmi, Pusēm rakstiski</w:t>
      </w:r>
      <w:r w:rsidR="009762B0" w:rsidRPr="00B855DC">
        <w:rPr>
          <w:szCs w:val="24"/>
        </w:rPr>
        <w:t xml:space="preserve"> vienojoties, un tie stājas spēk</w:t>
      </w:r>
      <w:r w:rsidRPr="00B855DC">
        <w:rPr>
          <w:szCs w:val="24"/>
        </w:rPr>
        <w:t>ā pēc to abpusējas parakstīšan</w:t>
      </w:r>
      <w:r w:rsidR="009762B0" w:rsidRPr="00B855DC">
        <w:rPr>
          <w:szCs w:val="24"/>
        </w:rPr>
        <w:t>as un kļūst par neatņemamu šī Līguma sastāvdaļu.</w:t>
      </w:r>
    </w:p>
    <w:p w14:paraId="61AB14CC" w14:textId="77777777" w:rsidR="0081474A" w:rsidRPr="00B855DC" w:rsidRDefault="0081474A" w:rsidP="00C44C7B">
      <w:pPr>
        <w:pStyle w:val="ListParagraph"/>
        <w:numPr>
          <w:ilvl w:val="1"/>
          <w:numId w:val="6"/>
        </w:numPr>
        <w:spacing w:after="180" w:line="240" w:lineRule="auto"/>
        <w:ind w:left="567" w:hanging="567"/>
        <w:contextualSpacing w:val="0"/>
        <w:jc w:val="both"/>
        <w:rPr>
          <w:szCs w:val="24"/>
        </w:rPr>
      </w:pPr>
      <w:bookmarkStart w:id="23" w:name="_Ref500495293"/>
      <w:r w:rsidRPr="00B855DC">
        <w:rPr>
          <w:szCs w:val="24"/>
        </w:rPr>
        <w:t>Jebkura Puse var izbeigt šo Līgumu, rakstiski informējot par to otru Pusi vismaz 30 (trīsdesmit) dienas iepriekš.</w:t>
      </w:r>
      <w:bookmarkEnd w:id="23"/>
    </w:p>
    <w:p w14:paraId="7B49C36D" w14:textId="6521FA6A" w:rsidR="0081474A" w:rsidRPr="00B855DC" w:rsidRDefault="0081474A" w:rsidP="00C44C7B">
      <w:pPr>
        <w:pStyle w:val="ListParagraph"/>
        <w:numPr>
          <w:ilvl w:val="1"/>
          <w:numId w:val="6"/>
        </w:numPr>
        <w:spacing w:after="180" w:line="240" w:lineRule="auto"/>
        <w:ind w:left="567" w:hanging="567"/>
        <w:contextualSpacing w:val="0"/>
        <w:jc w:val="both"/>
        <w:rPr>
          <w:szCs w:val="24"/>
        </w:rPr>
      </w:pPr>
      <w:r w:rsidRPr="00B855DC">
        <w:rPr>
          <w:szCs w:val="24"/>
        </w:rPr>
        <w:t>Šis Līgums var tikt izbeigts pirms šī Līguma</w:t>
      </w:r>
      <w:r w:rsidR="008E21C0">
        <w:rPr>
          <w:szCs w:val="24"/>
        </w:rPr>
        <w:t xml:space="preserve"> </w:t>
      </w:r>
      <w:r w:rsidR="008E21C0">
        <w:rPr>
          <w:szCs w:val="24"/>
        </w:rPr>
        <w:fldChar w:fldCharType="begin"/>
      </w:r>
      <w:r w:rsidR="008E21C0">
        <w:rPr>
          <w:szCs w:val="24"/>
        </w:rPr>
        <w:instrText xml:space="preserve"> REF _Ref500495293 \r \h </w:instrText>
      </w:r>
      <w:r w:rsidR="008E21C0">
        <w:rPr>
          <w:szCs w:val="24"/>
        </w:rPr>
      </w:r>
      <w:r w:rsidR="008E21C0">
        <w:rPr>
          <w:szCs w:val="24"/>
        </w:rPr>
        <w:fldChar w:fldCharType="separate"/>
      </w:r>
      <w:r w:rsidR="008E21C0">
        <w:rPr>
          <w:szCs w:val="24"/>
        </w:rPr>
        <w:t>11.3</w:t>
      </w:r>
      <w:r w:rsidR="008E21C0">
        <w:rPr>
          <w:szCs w:val="24"/>
        </w:rPr>
        <w:fldChar w:fldCharType="end"/>
      </w:r>
      <w:r w:rsidRPr="00B855DC">
        <w:rPr>
          <w:szCs w:val="24"/>
        </w:rPr>
        <w:t>. punktā noteiktā uzteikuma termiņa, Pusēm par to rakstveidā vienojoties.</w:t>
      </w:r>
    </w:p>
    <w:p w14:paraId="57DB2D53" w14:textId="77777777" w:rsidR="002C1879" w:rsidRPr="00B855DC" w:rsidRDefault="002C1879" w:rsidP="002C1879">
      <w:pPr>
        <w:pStyle w:val="ListParagraph"/>
        <w:numPr>
          <w:ilvl w:val="1"/>
          <w:numId w:val="6"/>
        </w:numPr>
        <w:spacing w:after="180" w:line="240" w:lineRule="auto"/>
        <w:ind w:left="567" w:hanging="567"/>
        <w:contextualSpacing w:val="0"/>
        <w:jc w:val="both"/>
        <w:rPr>
          <w:szCs w:val="24"/>
        </w:rPr>
      </w:pPr>
      <w:r w:rsidRPr="00B855DC">
        <w:rPr>
          <w:szCs w:val="24"/>
        </w:rPr>
        <w:t xml:space="preserve">PSO, nosūtot RPS rakstveida paziņojumu, ir tiesības vienpusēji izbeigt šo Līgumu pirms šī Līguma 11.2.punktā minētā termiņa, ja </w:t>
      </w:r>
      <w:r w:rsidRPr="00B855DC">
        <w:rPr>
          <w:rFonts w:eastAsia="Times New Roman"/>
          <w:bCs/>
          <w:szCs w:val="24"/>
        </w:rPr>
        <w:t>RPS ir pārkāpis Noteikumu prasības un par to atkārtoti saņēmis PSO rakstveida brīdinājumu.</w:t>
      </w:r>
    </w:p>
    <w:p w14:paraId="0E66A564" w14:textId="77777777" w:rsidR="0081474A" w:rsidRPr="00B855DC" w:rsidRDefault="0081474A" w:rsidP="00C44C7B">
      <w:pPr>
        <w:pStyle w:val="ListParagraph"/>
        <w:numPr>
          <w:ilvl w:val="1"/>
          <w:numId w:val="6"/>
        </w:numPr>
        <w:spacing w:after="180" w:line="240" w:lineRule="auto"/>
        <w:ind w:left="567" w:hanging="567"/>
        <w:contextualSpacing w:val="0"/>
        <w:jc w:val="both"/>
        <w:rPr>
          <w:szCs w:val="24"/>
        </w:rPr>
      </w:pPr>
      <w:r w:rsidRPr="00B855DC">
        <w:rPr>
          <w:szCs w:val="24"/>
        </w:rPr>
        <w:t>PSO, nosūtot RPS rakstveida paziņojumu, ir tiesības vienpusēji izbeigt šo Līgumu pirms šī Līguma 11.2.punktā minētā term</w:t>
      </w:r>
      <w:r w:rsidR="009009B7" w:rsidRPr="00B855DC">
        <w:rPr>
          <w:szCs w:val="24"/>
        </w:rPr>
        <w:t>iņa bez iepriekšēja brīdinājuma</w:t>
      </w:r>
      <w:r w:rsidRPr="00B855DC">
        <w:rPr>
          <w:szCs w:val="24"/>
        </w:rPr>
        <w:t xml:space="preserve">, ja </w:t>
      </w:r>
      <w:r w:rsidRPr="00B855DC">
        <w:rPr>
          <w:rFonts w:eastAsia="Times New Roman"/>
          <w:bCs/>
          <w:szCs w:val="24"/>
        </w:rPr>
        <w:t>RPS ir pārkāpis šo Līgumu un šis pārkāpums netiek novērsts PSO noteiktā laika periodā.</w:t>
      </w:r>
    </w:p>
    <w:p w14:paraId="12E3B7CF" w14:textId="77777777" w:rsidR="0081474A" w:rsidRPr="00B855DC" w:rsidRDefault="0081474A" w:rsidP="003A4199">
      <w:pPr>
        <w:pStyle w:val="ListParagraph"/>
        <w:numPr>
          <w:ilvl w:val="1"/>
          <w:numId w:val="6"/>
        </w:numPr>
        <w:spacing w:after="180" w:line="240" w:lineRule="auto"/>
        <w:ind w:left="567" w:hanging="567"/>
        <w:jc w:val="both"/>
        <w:rPr>
          <w:szCs w:val="24"/>
        </w:rPr>
      </w:pPr>
      <w:r w:rsidRPr="00B855DC">
        <w:rPr>
          <w:szCs w:val="24"/>
        </w:rPr>
        <w:t>RPS, nosūtot PSO rakstveida paziņojumu, ir tiesības vienpusēji izbeigt šo Līgumu pirms termiņa jebkurā no šādiem gadījumiem:</w:t>
      </w:r>
    </w:p>
    <w:p w14:paraId="450F48CE" w14:textId="3DBD038F" w:rsidR="0081474A" w:rsidRPr="00B855DC" w:rsidRDefault="0081474A" w:rsidP="003A4199">
      <w:pPr>
        <w:pStyle w:val="ListParagraph"/>
        <w:numPr>
          <w:ilvl w:val="2"/>
          <w:numId w:val="6"/>
        </w:numPr>
        <w:spacing w:after="180" w:line="240" w:lineRule="auto"/>
        <w:ind w:left="1418" w:hanging="709"/>
        <w:jc w:val="both"/>
        <w:rPr>
          <w:rFonts w:eastAsia="Times New Roman"/>
          <w:bCs/>
          <w:szCs w:val="24"/>
        </w:rPr>
      </w:pPr>
      <w:r w:rsidRPr="00B855DC">
        <w:rPr>
          <w:rFonts w:eastAsia="Times New Roman"/>
          <w:bCs/>
          <w:szCs w:val="24"/>
        </w:rPr>
        <w:t xml:space="preserve">RPS nepiekrīt saskaņā ar šī Līguma </w:t>
      </w:r>
      <w:r w:rsidR="004702CD" w:rsidRPr="00B855DC">
        <w:rPr>
          <w:rFonts w:eastAsia="Times New Roman"/>
          <w:bCs/>
          <w:szCs w:val="24"/>
        </w:rPr>
        <w:fldChar w:fldCharType="begin"/>
      </w:r>
      <w:r w:rsidR="004702CD" w:rsidRPr="00B855DC">
        <w:rPr>
          <w:rFonts w:eastAsia="Times New Roman"/>
          <w:bCs/>
          <w:szCs w:val="24"/>
        </w:rPr>
        <w:instrText xml:space="preserve"> REF _Ref500495564 \r \h </w:instrText>
      </w:r>
      <w:r w:rsidR="00B855DC" w:rsidRPr="00B855DC">
        <w:rPr>
          <w:rFonts w:eastAsia="Times New Roman"/>
          <w:bCs/>
          <w:szCs w:val="24"/>
        </w:rPr>
        <w:instrText xml:space="preserve"> \* MERGEFORMAT </w:instrText>
      </w:r>
      <w:r w:rsidR="004702CD" w:rsidRPr="00B855DC">
        <w:rPr>
          <w:rFonts w:eastAsia="Times New Roman"/>
          <w:bCs/>
          <w:szCs w:val="24"/>
        </w:rPr>
      </w:r>
      <w:r w:rsidR="004702CD" w:rsidRPr="00B855DC">
        <w:rPr>
          <w:rFonts w:eastAsia="Times New Roman"/>
          <w:bCs/>
          <w:szCs w:val="24"/>
        </w:rPr>
        <w:fldChar w:fldCharType="separate"/>
      </w:r>
      <w:r w:rsidR="00B855DC" w:rsidRPr="00B855DC">
        <w:rPr>
          <w:rFonts w:eastAsia="Times New Roman"/>
          <w:bCs/>
          <w:szCs w:val="24"/>
        </w:rPr>
        <w:t>4.4.1</w:t>
      </w:r>
      <w:r w:rsidR="004702CD" w:rsidRPr="00B855DC">
        <w:rPr>
          <w:rFonts w:eastAsia="Times New Roman"/>
          <w:bCs/>
          <w:szCs w:val="24"/>
        </w:rPr>
        <w:fldChar w:fldCharType="end"/>
      </w:r>
      <w:r w:rsidR="004702CD" w:rsidRPr="00B855DC">
        <w:rPr>
          <w:rFonts w:eastAsia="Times New Roman"/>
          <w:bCs/>
          <w:szCs w:val="24"/>
        </w:rPr>
        <w:t>.</w:t>
      </w:r>
      <w:r w:rsidRPr="00B855DC">
        <w:rPr>
          <w:rFonts w:eastAsia="Times New Roman"/>
          <w:bCs/>
          <w:szCs w:val="24"/>
        </w:rPr>
        <w:t>punktu izstrādātajiem grozījumiem, tam ir tiesības izbeigt šo Līgumu vienpusējā kārtā, par to informējot PSO 10 (desmit) darba  dienas pirms grozījumu Noteikumos stāšanās spēkā;</w:t>
      </w:r>
    </w:p>
    <w:p w14:paraId="7668E10C" w14:textId="77777777" w:rsidR="0081474A" w:rsidRPr="00B855DC" w:rsidRDefault="0081474A" w:rsidP="002800B7">
      <w:pPr>
        <w:pStyle w:val="ListParagraph"/>
        <w:numPr>
          <w:ilvl w:val="2"/>
          <w:numId w:val="6"/>
        </w:numPr>
        <w:spacing w:after="0" w:line="240" w:lineRule="auto"/>
        <w:ind w:left="1418" w:hanging="709"/>
        <w:contextualSpacing w:val="0"/>
        <w:jc w:val="both"/>
        <w:rPr>
          <w:rFonts w:eastAsia="Times New Roman"/>
          <w:bCs/>
          <w:szCs w:val="24"/>
        </w:rPr>
      </w:pPr>
      <w:r w:rsidRPr="00B855DC">
        <w:rPr>
          <w:rFonts w:eastAsia="Times New Roman"/>
          <w:bCs/>
          <w:szCs w:val="24"/>
        </w:rPr>
        <w:t>ja PSO zaudē elektroenerģijas pārvades licenci.</w:t>
      </w:r>
    </w:p>
    <w:p w14:paraId="308E7DE0" w14:textId="77777777" w:rsidR="0081474A" w:rsidRPr="00B855DC" w:rsidRDefault="0081474A" w:rsidP="00C44C7B">
      <w:pPr>
        <w:pStyle w:val="ListParagraph"/>
        <w:numPr>
          <w:ilvl w:val="1"/>
          <w:numId w:val="6"/>
        </w:numPr>
        <w:spacing w:before="120" w:after="180" w:line="240" w:lineRule="auto"/>
        <w:ind w:left="567" w:hanging="567"/>
        <w:contextualSpacing w:val="0"/>
        <w:jc w:val="both"/>
        <w:rPr>
          <w:szCs w:val="24"/>
        </w:rPr>
      </w:pPr>
      <w:r w:rsidRPr="00B855DC">
        <w:rPr>
          <w:szCs w:val="24"/>
        </w:rPr>
        <w:t>Šī Līguma izbeigšana neatbrīvo Puses no saistību, kas tika nodibinātas šī Līguma darbības laikā, izpildes pilnā apmērā.</w:t>
      </w:r>
    </w:p>
    <w:p w14:paraId="657FBF3B" w14:textId="77777777" w:rsidR="004702CD" w:rsidRPr="00B855DC" w:rsidRDefault="004702CD" w:rsidP="002800B7">
      <w:pPr>
        <w:pStyle w:val="ListParagraph"/>
        <w:numPr>
          <w:ilvl w:val="0"/>
          <w:numId w:val="6"/>
        </w:numPr>
        <w:spacing w:after="180" w:line="240" w:lineRule="auto"/>
        <w:ind w:left="357" w:hanging="357"/>
        <w:contextualSpacing w:val="0"/>
        <w:jc w:val="center"/>
        <w:rPr>
          <w:b/>
          <w:bCs/>
          <w:caps/>
          <w:szCs w:val="24"/>
        </w:rPr>
      </w:pPr>
      <w:r w:rsidRPr="00B855DC">
        <w:rPr>
          <w:b/>
          <w:bCs/>
          <w:caps/>
          <w:szCs w:val="24"/>
        </w:rPr>
        <w:t>Citi noteikumi</w:t>
      </w:r>
    </w:p>
    <w:p w14:paraId="70D837DC" w14:textId="77777777" w:rsidR="004702CD" w:rsidRPr="00B855DC" w:rsidRDefault="004702CD" w:rsidP="00C44C7B">
      <w:pPr>
        <w:pStyle w:val="ListParagraph"/>
        <w:numPr>
          <w:ilvl w:val="1"/>
          <w:numId w:val="6"/>
        </w:numPr>
        <w:spacing w:before="120" w:after="180" w:line="240" w:lineRule="auto"/>
        <w:ind w:left="567" w:hanging="567"/>
        <w:contextualSpacing w:val="0"/>
        <w:jc w:val="both"/>
        <w:rPr>
          <w:szCs w:val="24"/>
        </w:rPr>
      </w:pPr>
      <w:r w:rsidRPr="00B855DC">
        <w:rPr>
          <w:szCs w:val="24"/>
        </w:rPr>
        <w:t>Neviena no Pusēm nav tiesīga bez otras Puses rakstiskas piekrišanas nodot kādu no šajā Līgumā paredzētajām saistībām vai tās izpildi trešajām personām, izņemot gadījumus, kad Puses saistības pārņem tās likumīgais tiesību pārņēmējs.</w:t>
      </w:r>
    </w:p>
    <w:p w14:paraId="31E3F5AC" w14:textId="77777777" w:rsidR="004702CD" w:rsidRPr="00B855DC" w:rsidRDefault="004702CD" w:rsidP="002800B7">
      <w:pPr>
        <w:pStyle w:val="ListParagraph"/>
        <w:numPr>
          <w:ilvl w:val="1"/>
          <w:numId w:val="6"/>
        </w:numPr>
        <w:spacing w:before="120" w:after="180" w:line="240" w:lineRule="auto"/>
        <w:ind w:left="567" w:hanging="567"/>
        <w:contextualSpacing w:val="0"/>
        <w:jc w:val="both"/>
        <w:rPr>
          <w:szCs w:val="24"/>
        </w:rPr>
      </w:pPr>
      <w:r w:rsidRPr="00B855DC">
        <w:rPr>
          <w:szCs w:val="24"/>
        </w:rPr>
        <w:t>Šajā Līgumā minētie termiņi, kas izteikti darba dienās nosakāmi, ņemot vērā Latvijā noteiktās svētku dienas.</w:t>
      </w:r>
    </w:p>
    <w:p w14:paraId="11549FFA" w14:textId="66449253" w:rsidR="004702CD" w:rsidRPr="00B855DC" w:rsidRDefault="004702CD" w:rsidP="002800B7">
      <w:pPr>
        <w:pStyle w:val="ListParagraph"/>
        <w:numPr>
          <w:ilvl w:val="1"/>
          <w:numId w:val="6"/>
        </w:numPr>
        <w:spacing w:before="120" w:after="240" w:line="240" w:lineRule="auto"/>
        <w:ind w:left="567" w:hanging="567"/>
        <w:contextualSpacing w:val="0"/>
        <w:jc w:val="both"/>
        <w:rPr>
          <w:szCs w:val="24"/>
        </w:rPr>
      </w:pPr>
      <w:r w:rsidRPr="00B855DC">
        <w:rPr>
          <w:szCs w:val="24"/>
        </w:rPr>
        <w:t xml:space="preserve">Šis Līgums ir sastādīts un parakstīts uz </w:t>
      </w:r>
      <w:r w:rsidR="00B855DC">
        <w:rPr>
          <w:szCs w:val="24"/>
        </w:rPr>
        <w:t>7</w:t>
      </w:r>
      <w:r w:rsidRPr="00B855DC">
        <w:rPr>
          <w:szCs w:val="24"/>
          <w:highlight w:val="cyan"/>
        </w:rPr>
        <w:t xml:space="preserve"> (</w:t>
      </w:r>
      <w:r w:rsidR="00B855DC">
        <w:rPr>
          <w:szCs w:val="24"/>
          <w:highlight w:val="cyan"/>
        </w:rPr>
        <w:t>septiņām</w:t>
      </w:r>
      <w:r w:rsidRPr="00B855DC">
        <w:rPr>
          <w:szCs w:val="24"/>
          <w:highlight w:val="cyan"/>
        </w:rPr>
        <w:t>) lapām</w:t>
      </w:r>
      <w:r w:rsidRPr="00B855DC">
        <w:rPr>
          <w:szCs w:val="24"/>
        </w:rPr>
        <w:t xml:space="preserve">, ar </w:t>
      </w:r>
      <w:r w:rsidR="009762B0" w:rsidRPr="00B855DC">
        <w:rPr>
          <w:szCs w:val="24"/>
          <w:highlight w:val="cyan"/>
        </w:rPr>
        <w:t>4</w:t>
      </w:r>
      <w:r w:rsidRPr="00B855DC">
        <w:rPr>
          <w:szCs w:val="24"/>
          <w:highlight w:val="cyan"/>
        </w:rPr>
        <w:t xml:space="preserve"> (</w:t>
      </w:r>
      <w:r w:rsidR="009762B0" w:rsidRPr="00B855DC">
        <w:rPr>
          <w:szCs w:val="24"/>
          <w:highlight w:val="cyan"/>
        </w:rPr>
        <w:t>četriem</w:t>
      </w:r>
      <w:r w:rsidRPr="00B855DC">
        <w:rPr>
          <w:szCs w:val="24"/>
          <w:highlight w:val="cyan"/>
        </w:rPr>
        <w:t>) pielikumiem</w:t>
      </w:r>
      <w:r w:rsidRPr="00B855DC">
        <w:rPr>
          <w:szCs w:val="24"/>
        </w:rPr>
        <w:t xml:space="preserve">, divos eksemplāros latviešu </w:t>
      </w:r>
      <w:r w:rsidR="00F55E0C">
        <w:rPr>
          <w:szCs w:val="24"/>
        </w:rPr>
        <w:t>valodā</w:t>
      </w:r>
      <w:r w:rsidRPr="00B855DC">
        <w:rPr>
          <w:szCs w:val="24"/>
        </w:rPr>
        <w:t>. Pie katras Puses glabājas viens šī Līguma eksemplārs.</w:t>
      </w:r>
    </w:p>
    <w:p w14:paraId="768A0126" w14:textId="77777777" w:rsidR="004702CD" w:rsidRPr="00B855DC" w:rsidRDefault="004702CD" w:rsidP="002800B7">
      <w:pPr>
        <w:pStyle w:val="ListParagraph"/>
        <w:numPr>
          <w:ilvl w:val="0"/>
          <w:numId w:val="6"/>
        </w:numPr>
        <w:spacing w:after="180" w:line="240" w:lineRule="auto"/>
        <w:ind w:left="357" w:hanging="357"/>
        <w:contextualSpacing w:val="0"/>
        <w:jc w:val="center"/>
        <w:rPr>
          <w:b/>
          <w:bCs/>
          <w:caps/>
          <w:szCs w:val="24"/>
        </w:rPr>
      </w:pPr>
      <w:r w:rsidRPr="00B855DC">
        <w:rPr>
          <w:b/>
          <w:bCs/>
          <w:caps/>
          <w:szCs w:val="24"/>
        </w:rPr>
        <w:lastRenderedPageBreak/>
        <w:t>PIELIKUMI</w:t>
      </w:r>
    </w:p>
    <w:p w14:paraId="275B0C03" w14:textId="0C0EA657" w:rsidR="00196B74" w:rsidRPr="00B855DC" w:rsidRDefault="00F55E0C" w:rsidP="00F55E0C">
      <w:pPr>
        <w:pStyle w:val="ListParagraph"/>
        <w:numPr>
          <w:ilvl w:val="0"/>
          <w:numId w:val="7"/>
        </w:numPr>
        <w:tabs>
          <w:tab w:val="left" w:pos="567"/>
          <w:tab w:val="left" w:pos="1701"/>
          <w:tab w:val="left" w:pos="1985"/>
        </w:tabs>
        <w:spacing w:after="0" w:line="240" w:lineRule="auto"/>
        <w:ind w:left="1985" w:hanging="1985"/>
        <w:jc w:val="both"/>
        <w:rPr>
          <w:szCs w:val="24"/>
        </w:rPr>
      </w:pPr>
      <w:bookmarkStart w:id="24" w:name="_Ref499038226"/>
      <w:bookmarkStart w:id="25" w:name="_Ref500502521"/>
      <w:r>
        <w:rPr>
          <w:szCs w:val="24"/>
        </w:rPr>
        <w:t>p</w:t>
      </w:r>
      <w:r w:rsidR="004702CD" w:rsidRPr="00B855DC">
        <w:rPr>
          <w:szCs w:val="24"/>
        </w:rPr>
        <w:t>ielikums</w:t>
      </w:r>
      <w:bookmarkEnd w:id="24"/>
      <w:r>
        <w:rPr>
          <w:szCs w:val="24"/>
        </w:rPr>
        <w:tab/>
        <w:t>–</w:t>
      </w:r>
      <w:r>
        <w:rPr>
          <w:szCs w:val="24"/>
        </w:rPr>
        <w:tab/>
      </w:r>
      <w:r w:rsidR="004702CD" w:rsidRPr="00B855DC">
        <w:rPr>
          <w:szCs w:val="24"/>
        </w:rPr>
        <w:t>“Informācija par elektrostacijām, kuras RPS izmanto regulēšanas pakalpojuma sniegšanai”;</w:t>
      </w:r>
      <w:bookmarkStart w:id="26" w:name="_Ref499038244"/>
      <w:bookmarkEnd w:id="25"/>
    </w:p>
    <w:p w14:paraId="6AE896A5" w14:textId="5C7E6EC7" w:rsidR="00196B74" w:rsidRPr="00B855DC" w:rsidRDefault="00F55E0C" w:rsidP="00F55E0C">
      <w:pPr>
        <w:pStyle w:val="ListParagraph"/>
        <w:numPr>
          <w:ilvl w:val="0"/>
          <w:numId w:val="7"/>
        </w:numPr>
        <w:tabs>
          <w:tab w:val="left" w:pos="567"/>
          <w:tab w:val="left" w:pos="1701"/>
          <w:tab w:val="left" w:pos="1985"/>
        </w:tabs>
        <w:spacing w:after="0" w:line="240" w:lineRule="auto"/>
        <w:ind w:left="1985" w:hanging="1985"/>
        <w:jc w:val="both"/>
        <w:rPr>
          <w:szCs w:val="24"/>
        </w:rPr>
      </w:pPr>
      <w:bookmarkStart w:id="27" w:name="_Ref500502611"/>
      <w:r>
        <w:rPr>
          <w:szCs w:val="24"/>
        </w:rPr>
        <w:t>p</w:t>
      </w:r>
      <w:r w:rsidR="004702CD" w:rsidRPr="00B855DC">
        <w:rPr>
          <w:szCs w:val="24"/>
        </w:rPr>
        <w:t>ielikums</w:t>
      </w:r>
      <w:bookmarkEnd w:id="26"/>
      <w:r>
        <w:rPr>
          <w:szCs w:val="24"/>
        </w:rPr>
        <w:tab/>
        <w:t>–</w:t>
      </w:r>
      <w:r>
        <w:rPr>
          <w:szCs w:val="24"/>
        </w:rPr>
        <w:tab/>
      </w:r>
      <w:r w:rsidR="004702CD" w:rsidRPr="00B855DC">
        <w:rPr>
          <w:szCs w:val="24"/>
        </w:rPr>
        <w:t>“</w:t>
      </w:r>
      <w:r w:rsidR="00FD674D" w:rsidRPr="00B855DC">
        <w:rPr>
          <w:szCs w:val="24"/>
        </w:rPr>
        <w:t>RPS</w:t>
      </w:r>
      <w:r w:rsidR="004702CD" w:rsidRPr="00B855DC">
        <w:rPr>
          <w:szCs w:val="24"/>
        </w:rPr>
        <w:t xml:space="preserve"> pilnvarotās personas un to kontaktinformācija”;</w:t>
      </w:r>
      <w:bookmarkStart w:id="28" w:name="_Ref499136271"/>
      <w:bookmarkEnd w:id="27"/>
    </w:p>
    <w:p w14:paraId="77E823AF" w14:textId="264CC9CA" w:rsidR="00FD674D" w:rsidRPr="00B855DC" w:rsidRDefault="00F55E0C" w:rsidP="00F55E0C">
      <w:pPr>
        <w:pStyle w:val="ListParagraph"/>
        <w:numPr>
          <w:ilvl w:val="0"/>
          <w:numId w:val="7"/>
        </w:numPr>
        <w:tabs>
          <w:tab w:val="left" w:pos="567"/>
          <w:tab w:val="left" w:pos="1701"/>
          <w:tab w:val="left" w:pos="1985"/>
        </w:tabs>
        <w:spacing w:after="0" w:line="240" w:lineRule="auto"/>
        <w:ind w:left="1985" w:hanging="1985"/>
        <w:jc w:val="both"/>
        <w:rPr>
          <w:szCs w:val="24"/>
        </w:rPr>
      </w:pPr>
      <w:bookmarkStart w:id="29" w:name="_Ref500682957"/>
      <w:r>
        <w:rPr>
          <w:szCs w:val="24"/>
        </w:rPr>
        <w:t>pielikuma</w:t>
      </w:r>
      <w:r>
        <w:rPr>
          <w:szCs w:val="24"/>
        </w:rPr>
        <w:tab/>
        <w:t>–</w:t>
      </w:r>
      <w:r>
        <w:rPr>
          <w:szCs w:val="24"/>
        </w:rPr>
        <w:tab/>
      </w:r>
      <w:r w:rsidR="00FD674D" w:rsidRPr="00B855DC">
        <w:rPr>
          <w:szCs w:val="24"/>
        </w:rPr>
        <w:t>“PSO pilnvarotās personas un to kontaktinformācija”;</w:t>
      </w:r>
      <w:bookmarkEnd w:id="29"/>
    </w:p>
    <w:p w14:paraId="1FADF892" w14:textId="4B36839E" w:rsidR="004702CD" w:rsidRPr="00B855DC" w:rsidRDefault="00F55E0C" w:rsidP="00F55E0C">
      <w:pPr>
        <w:pStyle w:val="ListParagraph"/>
        <w:numPr>
          <w:ilvl w:val="0"/>
          <w:numId w:val="7"/>
        </w:numPr>
        <w:tabs>
          <w:tab w:val="left" w:pos="567"/>
          <w:tab w:val="left" w:pos="1701"/>
          <w:tab w:val="left" w:pos="1985"/>
        </w:tabs>
        <w:spacing w:after="0" w:line="240" w:lineRule="auto"/>
        <w:ind w:left="1985" w:hanging="1985"/>
        <w:jc w:val="both"/>
        <w:rPr>
          <w:szCs w:val="24"/>
        </w:rPr>
      </w:pPr>
      <w:bookmarkStart w:id="30" w:name="_Ref500502656"/>
      <w:r>
        <w:rPr>
          <w:szCs w:val="24"/>
        </w:rPr>
        <w:t>p</w:t>
      </w:r>
      <w:r w:rsidR="004702CD" w:rsidRPr="00B855DC">
        <w:rPr>
          <w:szCs w:val="24"/>
        </w:rPr>
        <w:t>ielikums</w:t>
      </w:r>
      <w:r>
        <w:rPr>
          <w:szCs w:val="24"/>
        </w:rPr>
        <w:tab/>
        <w:t>–</w:t>
      </w:r>
      <w:r>
        <w:rPr>
          <w:szCs w:val="24"/>
        </w:rPr>
        <w:tab/>
      </w:r>
      <w:r w:rsidR="004702CD" w:rsidRPr="00B855DC">
        <w:rPr>
          <w:szCs w:val="24"/>
        </w:rPr>
        <w:t>“</w:t>
      </w:r>
      <w:r w:rsidR="000B658C" w:rsidRPr="00B855DC">
        <w:rPr>
          <w:szCs w:val="24"/>
        </w:rPr>
        <w:t>Akts par izmantoto regulēšanas pakalpojuma apjomu iepriekšējā mēnesī</w:t>
      </w:r>
      <w:r w:rsidR="004702CD" w:rsidRPr="00B855DC">
        <w:rPr>
          <w:szCs w:val="24"/>
        </w:rPr>
        <w:t>”</w:t>
      </w:r>
      <w:bookmarkEnd w:id="28"/>
      <w:r w:rsidR="004702CD" w:rsidRPr="00B855DC">
        <w:rPr>
          <w:szCs w:val="24"/>
        </w:rPr>
        <w:t>.</w:t>
      </w:r>
      <w:bookmarkEnd w:id="30"/>
    </w:p>
    <w:p w14:paraId="7025C696" w14:textId="77777777" w:rsidR="004702CD" w:rsidRPr="00B855DC" w:rsidRDefault="004702CD" w:rsidP="000B658C">
      <w:pPr>
        <w:pStyle w:val="ListParagraph"/>
        <w:spacing w:after="180" w:line="240" w:lineRule="auto"/>
        <w:ind w:left="357"/>
        <w:contextualSpacing w:val="0"/>
        <w:rPr>
          <w:b/>
          <w:bCs/>
          <w:caps/>
          <w:szCs w:val="24"/>
        </w:rPr>
      </w:pPr>
    </w:p>
    <w:p w14:paraId="7440689E" w14:textId="14501203" w:rsidR="004702CD" w:rsidRPr="00B855DC" w:rsidRDefault="004702CD" w:rsidP="00B855DC">
      <w:pPr>
        <w:pStyle w:val="ListParagraph"/>
        <w:numPr>
          <w:ilvl w:val="0"/>
          <w:numId w:val="6"/>
        </w:numPr>
        <w:spacing w:after="180" w:line="240" w:lineRule="auto"/>
        <w:contextualSpacing w:val="0"/>
        <w:jc w:val="center"/>
        <w:rPr>
          <w:b/>
          <w:bCs/>
          <w:caps/>
          <w:szCs w:val="24"/>
        </w:rPr>
      </w:pPr>
      <w:r w:rsidRPr="00B855DC">
        <w:rPr>
          <w:b/>
          <w:bCs/>
          <w:caps/>
          <w:szCs w:val="24"/>
        </w:rPr>
        <w:t>Pušu  rekvizīti un paraksti</w:t>
      </w:r>
    </w:p>
    <w:tbl>
      <w:tblPr>
        <w:tblW w:w="9575" w:type="dxa"/>
        <w:tblInd w:w="-34" w:type="dxa"/>
        <w:tblLayout w:type="fixed"/>
        <w:tblLook w:val="0000" w:firstRow="0" w:lastRow="0" w:firstColumn="0" w:lastColumn="0" w:noHBand="0" w:noVBand="0"/>
      </w:tblPr>
      <w:tblGrid>
        <w:gridCol w:w="4772"/>
        <w:gridCol w:w="4803"/>
      </w:tblGrid>
      <w:tr w:rsidR="004702CD" w:rsidRPr="00B855DC" w14:paraId="0B577275" w14:textId="77777777" w:rsidTr="000040EC">
        <w:trPr>
          <w:trHeight w:val="991"/>
        </w:trPr>
        <w:tc>
          <w:tcPr>
            <w:tcW w:w="4772" w:type="dxa"/>
          </w:tcPr>
          <w:p w14:paraId="65FA669D" w14:textId="77777777" w:rsidR="004702CD" w:rsidRPr="00B855DC" w:rsidRDefault="000B658C" w:rsidP="000040EC">
            <w:pPr>
              <w:spacing w:after="0" w:line="240" w:lineRule="auto"/>
              <w:rPr>
                <w:rFonts w:eastAsia="Times New Roman"/>
                <w:szCs w:val="24"/>
              </w:rPr>
            </w:pPr>
            <w:r w:rsidRPr="00B855DC">
              <w:rPr>
                <w:rFonts w:eastAsia="Times New Roman"/>
                <w:szCs w:val="24"/>
              </w:rPr>
              <w:t>R</w:t>
            </w:r>
            <w:r w:rsidR="004702CD" w:rsidRPr="00B855DC">
              <w:rPr>
                <w:rFonts w:eastAsia="Times New Roman"/>
                <w:szCs w:val="24"/>
              </w:rPr>
              <w:t>PS:</w:t>
            </w:r>
          </w:p>
          <w:p w14:paraId="523F808E" w14:textId="77777777" w:rsidR="004702CD" w:rsidRPr="00B855DC" w:rsidRDefault="004702CD" w:rsidP="000040EC">
            <w:pPr>
              <w:spacing w:after="0" w:line="240" w:lineRule="auto"/>
              <w:rPr>
                <w:rFonts w:eastAsia="Times New Roman"/>
                <w:szCs w:val="24"/>
                <w:highlight w:val="cyan"/>
              </w:rPr>
            </w:pPr>
          </w:p>
          <w:p w14:paraId="6933BA86" w14:textId="77777777" w:rsidR="004702CD" w:rsidRPr="00B855DC" w:rsidRDefault="004702CD" w:rsidP="000040EC">
            <w:pPr>
              <w:spacing w:after="0" w:line="240" w:lineRule="auto"/>
              <w:rPr>
                <w:rFonts w:eastAsia="Times New Roman"/>
                <w:szCs w:val="24"/>
              </w:rPr>
            </w:pPr>
            <w:r w:rsidRPr="00B855DC">
              <w:rPr>
                <w:rFonts w:eastAsia="Times New Roman"/>
                <w:szCs w:val="24"/>
                <w:highlight w:val="cyan"/>
              </w:rPr>
              <w:t>Nosaukums</w:t>
            </w:r>
          </w:p>
          <w:p w14:paraId="008798F3" w14:textId="77777777" w:rsidR="004702CD" w:rsidRPr="00B855DC" w:rsidRDefault="004702CD" w:rsidP="000040EC">
            <w:pPr>
              <w:spacing w:after="0" w:line="240" w:lineRule="auto"/>
              <w:rPr>
                <w:rFonts w:eastAsia="Times New Roman"/>
                <w:szCs w:val="24"/>
              </w:rPr>
            </w:pPr>
            <w:r w:rsidRPr="00B855DC">
              <w:rPr>
                <w:rFonts w:eastAsia="Times New Roman"/>
                <w:szCs w:val="24"/>
                <w:highlight w:val="cyan"/>
              </w:rPr>
              <w:t>Adrese</w:t>
            </w:r>
          </w:p>
          <w:p w14:paraId="6D0355D3" w14:textId="77777777" w:rsidR="004702CD" w:rsidRPr="00B855DC" w:rsidRDefault="004702CD" w:rsidP="000040EC">
            <w:pPr>
              <w:spacing w:after="0" w:line="240" w:lineRule="auto"/>
              <w:rPr>
                <w:rFonts w:eastAsia="Times New Roman"/>
                <w:szCs w:val="24"/>
              </w:rPr>
            </w:pPr>
            <w:r w:rsidRPr="00B855DC">
              <w:rPr>
                <w:rFonts w:eastAsia="Times New Roman"/>
                <w:szCs w:val="24"/>
              </w:rPr>
              <w:t xml:space="preserve">Vienotais reģ. Nr. </w:t>
            </w:r>
            <w:r w:rsidRPr="00B855DC">
              <w:rPr>
                <w:rFonts w:eastAsia="Times New Roman"/>
                <w:szCs w:val="24"/>
                <w:highlight w:val="cyan"/>
              </w:rPr>
              <w:t>_____________</w:t>
            </w:r>
          </w:p>
          <w:p w14:paraId="34007EA8" w14:textId="77777777" w:rsidR="004702CD" w:rsidRPr="00B855DC" w:rsidRDefault="004702CD" w:rsidP="000040EC">
            <w:pPr>
              <w:spacing w:after="0" w:line="240" w:lineRule="auto"/>
              <w:rPr>
                <w:rFonts w:eastAsia="Times New Roman"/>
                <w:szCs w:val="24"/>
              </w:rPr>
            </w:pPr>
            <w:r w:rsidRPr="00B855DC">
              <w:rPr>
                <w:rFonts w:eastAsia="Times New Roman"/>
                <w:szCs w:val="24"/>
              </w:rPr>
              <w:t xml:space="preserve">PVN  </w:t>
            </w:r>
            <w:r w:rsidRPr="00B855DC">
              <w:rPr>
                <w:rFonts w:eastAsia="Times New Roman"/>
                <w:szCs w:val="24"/>
                <w:highlight w:val="cyan"/>
              </w:rPr>
              <w:t>_____________</w:t>
            </w:r>
          </w:p>
          <w:p w14:paraId="1207D3EB" w14:textId="77777777" w:rsidR="004702CD" w:rsidRPr="00B855DC" w:rsidRDefault="004702CD" w:rsidP="000040EC">
            <w:pPr>
              <w:spacing w:after="0" w:line="240" w:lineRule="auto"/>
              <w:rPr>
                <w:rFonts w:eastAsia="Times New Roman"/>
                <w:szCs w:val="24"/>
              </w:rPr>
            </w:pPr>
            <w:r w:rsidRPr="00B855DC">
              <w:rPr>
                <w:rFonts w:eastAsia="Times New Roman"/>
                <w:szCs w:val="24"/>
              </w:rPr>
              <w:t xml:space="preserve">Banka: </w:t>
            </w:r>
            <w:r w:rsidRPr="00B855DC">
              <w:rPr>
                <w:rFonts w:eastAsia="Times New Roman"/>
                <w:szCs w:val="24"/>
                <w:highlight w:val="cyan"/>
              </w:rPr>
              <w:t>_____________</w:t>
            </w:r>
          </w:p>
          <w:p w14:paraId="51598C87" w14:textId="77777777" w:rsidR="004702CD" w:rsidRPr="00B855DC" w:rsidRDefault="004702CD" w:rsidP="000040EC">
            <w:pPr>
              <w:spacing w:after="0" w:line="240" w:lineRule="auto"/>
              <w:rPr>
                <w:rFonts w:eastAsia="Times New Roman"/>
                <w:szCs w:val="24"/>
              </w:rPr>
            </w:pPr>
            <w:r w:rsidRPr="00B855DC">
              <w:rPr>
                <w:rFonts w:eastAsia="Times New Roman"/>
                <w:szCs w:val="24"/>
              </w:rPr>
              <w:t xml:space="preserve">Bankas kods: </w:t>
            </w:r>
            <w:r w:rsidRPr="00B855DC">
              <w:rPr>
                <w:rFonts w:eastAsia="Times New Roman"/>
                <w:szCs w:val="24"/>
                <w:highlight w:val="cyan"/>
              </w:rPr>
              <w:t>_____________</w:t>
            </w:r>
          </w:p>
          <w:p w14:paraId="7370ECAF" w14:textId="77777777" w:rsidR="004702CD" w:rsidRPr="00B855DC" w:rsidRDefault="004702CD" w:rsidP="000040EC">
            <w:pPr>
              <w:spacing w:after="0" w:line="240" w:lineRule="auto"/>
              <w:rPr>
                <w:rFonts w:eastAsia="Times New Roman"/>
                <w:szCs w:val="24"/>
              </w:rPr>
            </w:pPr>
            <w:r w:rsidRPr="00B855DC">
              <w:rPr>
                <w:rFonts w:eastAsia="Times New Roman"/>
                <w:szCs w:val="24"/>
              </w:rPr>
              <w:t>Konta Nr.</w:t>
            </w:r>
            <w:r w:rsidRPr="00B855DC">
              <w:rPr>
                <w:szCs w:val="24"/>
              </w:rPr>
              <w:t xml:space="preserve"> </w:t>
            </w:r>
            <w:r w:rsidRPr="00B855DC">
              <w:rPr>
                <w:rFonts w:eastAsia="Times New Roman"/>
                <w:szCs w:val="24"/>
                <w:highlight w:val="cyan"/>
              </w:rPr>
              <w:t>_____________</w:t>
            </w:r>
          </w:p>
          <w:p w14:paraId="4E34E704" w14:textId="77777777" w:rsidR="004702CD" w:rsidRPr="00B855DC" w:rsidRDefault="004702CD" w:rsidP="000040EC">
            <w:pPr>
              <w:spacing w:after="0" w:line="240" w:lineRule="auto"/>
              <w:rPr>
                <w:rFonts w:eastAsia="Times New Roman"/>
                <w:szCs w:val="24"/>
              </w:rPr>
            </w:pPr>
          </w:p>
          <w:p w14:paraId="5E8F5E97" w14:textId="77777777" w:rsidR="004702CD" w:rsidRPr="00B855DC" w:rsidRDefault="004702CD" w:rsidP="000040EC">
            <w:pPr>
              <w:spacing w:after="0" w:line="240" w:lineRule="auto"/>
              <w:rPr>
                <w:rFonts w:eastAsia="Times New Roman"/>
                <w:szCs w:val="24"/>
              </w:rPr>
            </w:pPr>
            <w:r w:rsidRPr="00B855DC">
              <w:rPr>
                <w:rFonts w:eastAsia="Times New Roman"/>
                <w:szCs w:val="24"/>
                <w:highlight w:val="cyan"/>
              </w:rPr>
              <w:t>amats</w:t>
            </w:r>
          </w:p>
          <w:p w14:paraId="3D2CB467" w14:textId="77777777" w:rsidR="004702CD" w:rsidRPr="00B855DC" w:rsidRDefault="004702CD" w:rsidP="000040EC">
            <w:pPr>
              <w:spacing w:after="0" w:line="240" w:lineRule="auto"/>
              <w:rPr>
                <w:rFonts w:eastAsia="Times New Roman"/>
                <w:szCs w:val="24"/>
              </w:rPr>
            </w:pPr>
          </w:p>
          <w:p w14:paraId="77119C52" w14:textId="77777777" w:rsidR="004702CD" w:rsidRPr="00B855DC" w:rsidRDefault="004702CD" w:rsidP="000040EC">
            <w:pPr>
              <w:spacing w:after="0" w:line="240" w:lineRule="auto"/>
              <w:rPr>
                <w:rFonts w:eastAsia="Times New Roman"/>
                <w:szCs w:val="24"/>
              </w:rPr>
            </w:pPr>
            <w:r w:rsidRPr="00B855DC">
              <w:rPr>
                <w:rFonts w:eastAsia="Times New Roman"/>
                <w:szCs w:val="24"/>
                <w:highlight w:val="cyan"/>
              </w:rPr>
              <w:t>…………………………        V.Uzvārds</w:t>
            </w:r>
          </w:p>
          <w:p w14:paraId="79A6EBDF" w14:textId="77777777" w:rsidR="004702CD" w:rsidRPr="00B855DC" w:rsidRDefault="004702CD" w:rsidP="000040EC">
            <w:pPr>
              <w:tabs>
                <w:tab w:val="left" w:pos="-720"/>
                <w:tab w:val="left" w:pos="0"/>
                <w:tab w:val="left" w:pos="720"/>
                <w:tab w:val="left" w:pos="1440"/>
                <w:tab w:val="left" w:pos="2160"/>
                <w:tab w:val="left" w:pos="2880"/>
                <w:tab w:val="left" w:pos="3600"/>
                <w:tab w:val="left" w:pos="4320"/>
              </w:tabs>
              <w:adjustRightInd w:val="0"/>
              <w:spacing w:after="0" w:line="240" w:lineRule="auto"/>
              <w:rPr>
                <w:rFonts w:eastAsia="Times New Roman"/>
                <w:color w:val="000000"/>
                <w:szCs w:val="24"/>
              </w:rPr>
            </w:pPr>
          </w:p>
          <w:p w14:paraId="13B3D468" w14:textId="77777777" w:rsidR="004702CD" w:rsidRPr="00B855DC" w:rsidRDefault="004702CD" w:rsidP="000040EC">
            <w:pPr>
              <w:tabs>
                <w:tab w:val="left" w:pos="-720"/>
                <w:tab w:val="left" w:pos="0"/>
                <w:tab w:val="left" w:pos="720"/>
                <w:tab w:val="left" w:pos="1440"/>
                <w:tab w:val="left" w:pos="2160"/>
                <w:tab w:val="left" w:pos="2880"/>
                <w:tab w:val="left" w:pos="3600"/>
                <w:tab w:val="left" w:pos="4320"/>
              </w:tabs>
              <w:adjustRightInd w:val="0"/>
              <w:spacing w:after="0" w:line="240" w:lineRule="auto"/>
              <w:rPr>
                <w:rFonts w:eastAsia="Times New Roman"/>
                <w:color w:val="000000"/>
                <w:szCs w:val="24"/>
              </w:rPr>
            </w:pPr>
          </w:p>
          <w:p w14:paraId="74E86023" w14:textId="77777777" w:rsidR="004702CD" w:rsidRPr="00B855DC" w:rsidRDefault="004702CD" w:rsidP="000040EC">
            <w:pPr>
              <w:spacing w:after="0" w:line="240" w:lineRule="auto"/>
              <w:rPr>
                <w:rFonts w:eastAsia="Times New Roman"/>
                <w:szCs w:val="24"/>
              </w:rPr>
            </w:pPr>
          </w:p>
        </w:tc>
        <w:tc>
          <w:tcPr>
            <w:tcW w:w="4803" w:type="dxa"/>
          </w:tcPr>
          <w:p w14:paraId="11BD0E10" w14:textId="77777777" w:rsidR="004702CD" w:rsidRPr="00B855DC" w:rsidRDefault="004702CD" w:rsidP="000040EC">
            <w:pPr>
              <w:spacing w:after="0" w:line="240" w:lineRule="auto"/>
              <w:rPr>
                <w:rFonts w:eastAsia="Times New Roman"/>
                <w:szCs w:val="24"/>
              </w:rPr>
            </w:pPr>
            <w:r w:rsidRPr="00B855DC">
              <w:rPr>
                <w:rFonts w:eastAsia="Times New Roman"/>
                <w:szCs w:val="24"/>
              </w:rPr>
              <w:t>PSO:</w:t>
            </w:r>
          </w:p>
          <w:p w14:paraId="1CD12C4B" w14:textId="77777777" w:rsidR="004702CD" w:rsidRPr="00B855DC" w:rsidRDefault="004702CD" w:rsidP="000040EC">
            <w:pPr>
              <w:spacing w:after="0" w:line="240" w:lineRule="auto"/>
              <w:rPr>
                <w:rFonts w:eastAsia="Times New Roman"/>
                <w:bCs/>
                <w:color w:val="000000"/>
                <w:szCs w:val="24"/>
              </w:rPr>
            </w:pPr>
          </w:p>
          <w:p w14:paraId="1F9D00BB" w14:textId="77777777" w:rsidR="004702CD" w:rsidRPr="00B855DC" w:rsidRDefault="004702CD" w:rsidP="000040EC">
            <w:pPr>
              <w:spacing w:after="0" w:line="240" w:lineRule="auto"/>
              <w:rPr>
                <w:rFonts w:eastAsia="Times New Roman"/>
                <w:szCs w:val="24"/>
              </w:rPr>
            </w:pPr>
            <w:r w:rsidRPr="00B855DC">
              <w:rPr>
                <w:rFonts w:eastAsia="Times New Roman"/>
                <w:bCs/>
                <w:color w:val="000000"/>
                <w:szCs w:val="24"/>
              </w:rPr>
              <w:t xml:space="preserve">AS </w:t>
            </w:r>
            <w:r w:rsidRPr="00B855DC">
              <w:rPr>
                <w:rFonts w:eastAsia="Times New Roman"/>
                <w:szCs w:val="24"/>
              </w:rPr>
              <w:t>„Augstsprieguma tīkls”</w:t>
            </w:r>
          </w:p>
          <w:p w14:paraId="6531C459" w14:textId="77777777" w:rsidR="004702CD" w:rsidRPr="00B855DC" w:rsidRDefault="004702CD" w:rsidP="000040EC">
            <w:pPr>
              <w:spacing w:after="0" w:line="240" w:lineRule="auto"/>
              <w:jc w:val="both"/>
              <w:rPr>
                <w:rFonts w:eastAsia="Times New Roman"/>
                <w:bCs/>
                <w:szCs w:val="24"/>
              </w:rPr>
            </w:pPr>
            <w:r w:rsidRPr="00B855DC">
              <w:rPr>
                <w:rFonts w:eastAsia="Times New Roman"/>
                <w:bCs/>
                <w:szCs w:val="24"/>
              </w:rPr>
              <w:t>Dārzciema iela 86, Rīga, LV-1073</w:t>
            </w:r>
          </w:p>
          <w:p w14:paraId="41466FEF" w14:textId="77777777" w:rsidR="004702CD" w:rsidRPr="00B855DC" w:rsidRDefault="004702CD" w:rsidP="000040EC">
            <w:pPr>
              <w:spacing w:after="0" w:line="240" w:lineRule="auto"/>
              <w:rPr>
                <w:rFonts w:eastAsia="Times New Roman"/>
                <w:szCs w:val="24"/>
              </w:rPr>
            </w:pPr>
            <w:r w:rsidRPr="00B855DC">
              <w:rPr>
                <w:rFonts w:eastAsia="Times New Roman"/>
                <w:szCs w:val="24"/>
              </w:rPr>
              <w:t>Vienotais reģ. Nr. 40003575567</w:t>
            </w:r>
          </w:p>
          <w:p w14:paraId="4641095A" w14:textId="77777777" w:rsidR="004702CD" w:rsidRPr="00B855DC" w:rsidRDefault="004702CD" w:rsidP="000040EC">
            <w:pPr>
              <w:spacing w:after="0" w:line="240" w:lineRule="auto"/>
              <w:rPr>
                <w:rFonts w:eastAsia="Times New Roman"/>
                <w:szCs w:val="24"/>
              </w:rPr>
            </w:pPr>
            <w:r w:rsidRPr="00B855DC">
              <w:rPr>
                <w:rFonts w:eastAsia="Times New Roman"/>
                <w:szCs w:val="24"/>
              </w:rPr>
              <w:t>PVN LV40003575567</w:t>
            </w:r>
          </w:p>
          <w:p w14:paraId="4810A041" w14:textId="77777777" w:rsidR="004702CD" w:rsidRPr="00B855DC" w:rsidRDefault="004702CD" w:rsidP="000040EC">
            <w:pPr>
              <w:spacing w:after="0" w:line="240" w:lineRule="auto"/>
              <w:rPr>
                <w:rFonts w:eastAsia="Times New Roman"/>
                <w:szCs w:val="24"/>
              </w:rPr>
            </w:pPr>
            <w:r w:rsidRPr="00B855DC">
              <w:rPr>
                <w:rFonts w:eastAsia="Times New Roman"/>
                <w:szCs w:val="24"/>
              </w:rPr>
              <w:t>Banka: AS „SEB banka”</w:t>
            </w:r>
          </w:p>
          <w:p w14:paraId="40E0C04B" w14:textId="77777777" w:rsidR="004702CD" w:rsidRPr="00B855DC" w:rsidRDefault="004702CD" w:rsidP="000040EC">
            <w:pPr>
              <w:spacing w:after="0" w:line="240" w:lineRule="auto"/>
              <w:rPr>
                <w:rFonts w:eastAsia="Times New Roman"/>
                <w:szCs w:val="24"/>
              </w:rPr>
            </w:pPr>
            <w:r w:rsidRPr="00B855DC">
              <w:rPr>
                <w:rFonts w:eastAsia="Times New Roman"/>
                <w:szCs w:val="24"/>
              </w:rPr>
              <w:t>Bankas kods: UNLALV2X</w:t>
            </w:r>
          </w:p>
          <w:p w14:paraId="093DDF8E" w14:textId="77777777" w:rsidR="004702CD" w:rsidRPr="00B855DC" w:rsidRDefault="004702CD" w:rsidP="000040EC">
            <w:pPr>
              <w:spacing w:after="0" w:line="240" w:lineRule="auto"/>
              <w:rPr>
                <w:rFonts w:eastAsia="Times New Roman"/>
                <w:szCs w:val="24"/>
              </w:rPr>
            </w:pPr>
            <w:r w:rsidRPr="00B855DC">
              <w:rPr>
                <w:rFonts w:eastAsia="Times New Roman"/>
                <w:szCs w:val="24"/>
              </w:rPr>
              <w:t>Konta Nr. LV55 UNLA 0050 0008 5850 5</w:t>
            </w:r>
          </w:p>
          <w:p w14:paraId="25B60A0D" w14:textId="77777777" w:rsidR="004702CD" w:rsidRPr="00B855DC" w:rsidRDefault="004702CD" w:rsidP="000040EC">
            <w:pPr>
              <w:spacing w:after="0" w:line="240" w:lineRule="auto"/>
              <w:rPr>
                <w:rFonts w:eastAsia="Times New Roman"/>
                <w:szCs w:val="24"/>
              </w:rPr>
            </w:pPr>
          </w:p>
          <w:p w14:paraId="53AC68CB" w14:textId="77777777" w:rsidR="004702CD" w:rsidRPr="00B855DC" w:rsidRDefault="004702CD" w:rsidP="000040EC">
            <w:pPr>
              <w:spacing w:after="0" w:line="240" w:lineRule="auto"/>
              <w:rPr>
                <w:rFonts w:eastAsia="Times New Roman"/>
                <w:szCs w:val="24"/>
              </w:rPr>
            </w:pPr>
            <w:r w:rsidRPr="00B855DC">
              <w:rPr>
                <w:rFonts w:eastAsia="Times New Roman"/>
                <w:szCs w:val="24"/>
              </w:rPr>
              <w:t>valdes priekšsēdētājs</w:t>
            </w:r>
          </w:p>
          <w:p w14:paraId="183D05F2" w14:textId="77777777" w:rsidR="004702CD" w:rsidRPr="00B855DC" w:rsidRDefault="004702CD" w:rsidP="000040EC">
            <w:pPr>
              <w:spacing w:after="0" w:line="240" w:lineRule="auto"/>
              <w:rPr>
                <w:rFonts w:eastAsia="Times New Roman"/>
                <w:szCs w:val="24"/>
              </w:rPr>
            </w:pPr>
          </w:p>
          <w:p w14:paraId="7819D25A" w14:textId="77777777" w:rsidR="004702CD" w:rsidRPr="00B855DC" w:rsidRDefault="004702CD" w:rsidP="000040EC">
            <w:pPr>
              <w:spacing w:after="0" w:line="240" w:lineRule="auto"/>
              <w:jc w:val="center"/>
              <w:rPr>
                <w:rFonts w:eastAsia="Times New Roman"/>
                <w:szCs w:val="24"/>
              </w:rPr>
            </w:pPr>
            <w:r w:rsidRPr="00B855DC">
              <w:rPr>
                <w:rFonts w:eastAsia="Times New Roman"/>
                <w:szCs w:val="24"/>
                <w:highlight w:val="cyan"/>
              </w:rPr>
              <w:t>…………………………        V.Uzvārds</w:t>
            </w:r>
          </w:p>
          <w:p w14:paraId="11A7C4CE" w14:textId="77777777" w:rsidR="004702CD" w:rsidRPr="00B855DC" w:rsidRDefault="004702CD" w:rsidP="000040EC">
            <w:pPr>
              <w:spacing w:after="0" w:line="240" w:lineRule="auto"/>
              <w:rPr>
                <w:rFonts w:eastAsia="Times New Roman"/>
                <w:szCs w:val="24"/>
              </w:rPr>
            </w:pPr>
          </w:p>
          <w:p w14:paraId="6C35BAEC" w14:textId="77777777" w:rsidR="004702CD" w:rsidRPr="00B855DC" w:rsidRDefault="004702CD" w:rsidP="000040EC">
            <w:pPr>
              <w:spacing w:after="0" w:line="240" w:lineRule="auto"/>
              <w:rPr>
                <w:rFonts w:eastAsia="Times New Roman"/>
                <w:szCs w:val="24"/>
              </w:rPr>
            </w:pPr>
            <w:r w:rsidRPr="00B855DC">
              <w:rPr>
                <w:rFonts w:eastAsia="Times New Roman"/>
                <w:szCs w:val="24"/>
              </w:rPr>
              <w:t>valdes loceklis</w:t>
            </w:r>
          </w:p>
          <w:p w14:paraId="6450D064" w14:textId="77777777" w:rsidR="004702CD" w:rsidRPr="00B855DC" w:rsidRDefault="004702CD" w:rsidP="00EF71AD">
            <w:pPr>
              <w:spacing w:after="0" w:line="240" w:lineRule="auto"/>
              <w:jc w:val="center"/>
              <w:rPr>
                <w:rFonts w:eastAsia="Times New Roman"/>
                <w:b/>
                <w:szCs w:val="24"/>
              </w:rPr>
            </w:pPr>
            <w:r w:rsidRPr="00B855DC">
              <w:rPr>
                <w:rFonts w:eastAsia="Times New Roman"/>
                <w:szCs w:val="24"/>
              </w:rPr>
              <w:t xml:space="preserve">  </w:t>
            </w:r>
            <w:r w:rsidRPr="00B855DC">
              <w:rPr>
                <w:rFonts w:eastAsia="Times New Roman"/>
                <w:szCs w:val="24"/>
                <w:highlight w:val="cyan"/>
              </w:rPr>
              <w:t>…………………………        V.Uzvārds</w:t>
            </w:r>
          </w:p>
        </w:tc>
      </w:tr>
    </w:tbl>
    <w:p w14:paraId="4F0EDD3A" w14:textId="77777777" w:rsidR="00B855DC" w:rsidRPr="00B855DC" w:rsidRDefault="00B855DC" w:rsidP="003E2720">
      <w:pPr>
        <w:spacing w:after="0" w:line="240" w:lineRule="auto"/>
        <w:jc w:val="right"/>
        <w:rPr>
          <w:szCs w:val="24"/>
        </w:rPr>
      </w:pPr>
    </w:p>
    <w:p w14:paraId="128FEC1D" w14:textId="77777777" w:rsidR="00B855DC" w:rsidRPr="00B855DC" w:rsidRDefault="00B855DC">
      <w:pPr>
        <w:spacing w:after="0" w:line="240" w:lineRule="auto"/>
        <w:rPr>
          <w:szCs w:val="24"/>
        </w:rPr>
      </w:pPr>
      <w:r w:rsidRPr="00B855DC">
        <w:rPr>
          <w:szCs w:val="24"/>
        </w:rPr>
        <w:br w:type="page"/>
      </w:r>
    </w:p>
    <w:p w14:paraId="34CEBC16" w14:textId="0849CED1" w:rsidR="003E2720" w:rsidRDefault="003E2720" w:rsidP="003E2720">
      <w:pPr>
        <w:spacing w:after="0" w:line="240" w:lineRule="auto"/>
        <w:jc w:val="right"/>
      </w:pPr>
      <w:r>
        <w:lastRenderedPageBreak/>
        <w:t>1.pielikums</w:t>
      </w:r>
    </w:p>
    <w:p w14:paraId="7A1259B3" w14:textId="77777777" w:rsidR="003E2720" w:rsidRDefault="003E2720" w:rsidP="003E2720">
      <w:pPr>
        <w:spacing w:after="0" w:line="240" w:lineRule="auto"/>
        <w:jc w:val="right"/>
      </w:pPr>
      <w:r>
        <w:t>Sistēmas palīgpakalpojuma līgumam</w:t>
      </w:r>
    </w:p>
    <w:p w14:paraId="2D0833B2" w14:textId="77777777" w:rsidR="003E2720" w:rsidRPr="009E13D2" w:rsidRDefault="003E2720" w:rsidP="003E2720">
      <w:pPr>
        <w:jc w:val="right"/>
        <w:rPr>
          <w:b/>
        </w:rPr>
      </w:pPr>
    </w:p>
    <w:p w14:paraId="2EB3FD52" w14:textId="77777777" w:rsidR="003E2720" w:rsidRDefault="003E2720" w:rsidP="003E2720">
      <w:pPr>
        <w:jc w:val="center"/>
        <w:rPr>
          <w:b/>
        </w:rPr>
      </w:pPr>
      <w:r w:rsidRPr="009E13D2">
        <w:rPr>
          <w:b/>
          <w:sz w:val="22"/>
        </w:rPr>
        <w:t>Informācija par elektrostacijām, kuras RPS izmanto regulēšanas pakalpojuma sniegšanai</w:t>
      </w:r>
    </w:p>
    <w:tbl>
      <w:tblPr>
        <w:tblStyle w:val="TableGrid"/>
        <w:tblW w:w="8906" w:type="dxa"/>
        <w:tblLayout w:type="fixed"/>
        <w:tblLook w:val="04A0" w:firstRow="1" w:lastRow="0" w:firstColumn="1" w:lastColumn="0" w:noHBand="0" w:noVBand="1"/>
      </w:tblPr>
      <w:tblGrid>
        <w:gridCol w:w="534"/>
        <w:gridCol w:w="1559"/>
        <w:gridCol w:w="1559"/>
        <w:gridCol w:w="2268"/>
        <w:gridCol w:w="1701"/>
        <w:gridCol w:w="1285"/>
      </w:tblGrid>
      <w:tr w:rsidR="003E2720" w:rsidRPr="009E13D2" w14:paraId="53263099" w14:textId="77777777" w:rsidTr="00C44C7B">
        <w:trPr>
          <w:trHeight w:val="982"/>
        </w:trPr>
        <w:tc>
          <w:tcPr>
            <w:tcW w:w="534" w:type="dxa"/>
            <w:vAlign w:val="center"/>
            <w:hideMark/>
          </w:tcPr>
          <w:p w14:paraId="4A09FB78" w14:textId="77777777" w:rsidR="003E2720" w:rsidRPr="00C44C7B" w:rsidRDefault="00C44C7B" w:rsidP="00C44C7B">
            <w:pPr>
              <w:jc w:val="center"/>
              <w:rPr>
                <w:b/>
                <w:bCs/>
                <w:sz w:val="22"/>
              </w:rPr>
            </w:pPr>
            <w:r>
              <w:rPr>
                <w:b/>
                <w:bCs/>
                <w:sz w:val="22"/>
              </w:rPr>
              <w:t>Nr.</w:t>
            </w:r>
          </w:p>
        </w:tc>
        <w:tc>
          <w:tcPr>
            <w:tcW w:w="1559" w:type="dxa"/>
            <w:vAlign w:val="center"/>
            <w:hideMark/>
          </w:tcPr>
          <w:p w14:paraId="7C010BC6" w14:textId="77777777" w:rsidR="003E2720" w:rsidRPr="00C44C7B" w:rsidRDefault="003E2720" w:rsidP="00C44C7B">
            <w:pPr>
              <w:jc w:val="center"/>
              <w:rPr>
                <w:b/>
                <w:bCs/>
                <w:sz w:val="22"/>
              </w:rPr>
            </w:pPr>
            <w:r w:rsidRPr="00C44C7B">
              <w:rPr>
                <w:b/>
                <w:bCs/>
                <w:sz w:val="22"/>
              </w:rPr>
              <w:t>Komersanta firma</w:t>
            </w:r>
          </w:p>
        </w:tc>
        <w:tc>
          <w:tcPr>
            <w:tcW w:w="1559" w:type="dxa"/>
            <w:vAlign w:val="center"/>
            <w:hideMark/>
          </w:tcPr>
          <w:p w14:paraId="4F2D9B52" w14:textId="77777777" w:rsidR="003E2720" w:rsidRPr="00C44C7B" w:rsidRDefault="003E2720" w:rsidP="00C44C7B">
            <w:pPr>
              <w:jc w:val="center"/>
              <w:rPr>
                <w:b/>
                <w:bCs/>
                <w:sz w:val="22"/>
              </w:rPr>
            </w:pPr>
            <w:r w:rsidRPr="00C44C7B">
              <w:rPr>
                <w:b/>
                <w:bCs/>
                <w:sz w:val="22"/>
              </w:rPr>
              <w:t>Vienotais reģistrācijas numurs</w:t>
            </w:r>
          </w:p>
        </w:tc>
        <w:tc>
          <w:tcPr>
            <w:tcW w:w="2268" w:type="dxa"/>
            <w:vAlign w:val="center"/>
            <w:hideMark/>
          </w:tcPr>
          <w:p w14:paraId="23AC8450" w14:textId="77777777" w:rsidR="003E2720" w:rsidRPr="00C44C7B" w:rsidRDefault="003E2720" w:rsidP="00C44C7B">
            <w:pPr>
              <w:jc w:val="center"/>
              <w:rPr>
                <w:b/>
                <w:bCs/>
                <w:sz w:val="22"/>
              </w:rPr>
            </w:pPr>
            <w:r w:rsidRPr="00C44C7B">
              <w:rPr>
                <w:b/>
                <w:bCs/>
                <w:sz w:val="22"/>
              </w:rPr>
              <w:t>Sistēmas operatora piešķirtais objekta identifikācijas kods</w:t>
            </w:r>
          </w:p>
        </w:tc>
        <w:tc>
          <w:tcPr>
            <w:tcW w:w="1701" w:type="dxa"/>
            <w:vAlign w:val="center"/>
            <w:hideMark/>
          </w:tcPr>
          <w:p w14:paraId="2C5CBDA4" w14:textId="77777777" w:rsidR="003E2720" w:rsidRPr="00C44C7B" w:rsidRDefault="003E2720" w:rsidP="00C44C7B">
            <w:pPr>
              <w:jc w:val="center"/>
              <w:rPr>
                <w:b/>
                <w:bCs/>
                <w:sz w:val="22"/>
              </w:rPr>
            </w:pPr>
            <w:r w:rsidRPr="00C44C7B">
              <w:rPr>
                <w:b/>
                <w:bCs/>
                <w:sz w:val="22"/>
              </w:rPr>
              <w:t>Elektrostacijas adrese</w:t>
            </w:r>
          </w:p>
        </w:tc>
        <w:tc>
          <w:tcPr>
            <w:tcW w:w="1285" w:type="dxa"/>
            <w:vAlign w:val="center"/>
            <w:hideMark/>
          </w:tcPr>
          <w:p w14:paraId="7CE4087A" w14:textId="77777777" w:rsidR="003E2720" w:rsidRPr="00C44C7B" w:rsidRDefault="003E2720" w:rsidP="00C44C7B">
            <w:pPr>
              <w:jc w:val="center"/>
              <w:rPr>
                <w:b/>
                <w:bCs/>
                <w:sz w:val="22"/>
              </w:rPr>
            </w:pPr>
            <w:r w:rsidRPr="00C44C7B">
              <w:rPr>
                <w:b/>
                <w:bCs/>
                <w:sz w:val="22"/>
              </w:rPr>
              <w:t>Uzstādītā jauda, MW</w:t>
            </w:r>
          </w:p>
        </w:tc>
      </w:tr>
      <w:tr w:rsidR="003E2720" w:rsidRPr="009E13D2" w14:paraId="065CDE10" w14:textId="77777777" w:rsidTr="00C44C7B">
        <w:trPr>
          <w:trHeight w:val="315"/>
        </w:trPr>
        <w:tc>
          <w:tcPr>
            <w:tcW w:w="534" w:type="dxa"/>
            <w:noWrap/>
            <w:hideMark/>
          </w:tcPr>
          <w:p w14:paraId="7B233638" w14:textId="77777777" w:rsidR="003E2720" w:rsidRPr="009E13D2" w:rsidRDefault="003E2720" w:rsidP="005368BB">
            <w:r w:rsidRPr="009E13D2">
              <w:t> </w:t>
            </w:r>
          </w:p>
        </w:tc>
        <w:tc>
          <w:tcPr>
            <w:tcW w:w="1559" w:type="dxa"/>
            <w:noWrap/>
            <w:hideMark/>
          </w:tcPr>
          <w:p w14:paraId="10E3FDFB" w14:textId="77777777" w:rsidR="003E2720" w:rsidRPr="009E13D2" w:rsidRDefault="003E2720" w:rsidP="005368BB">
            <w:r w:rsidRPr="009E13D2">
              <w:t> </w:t>
            </w:r>
          </w:p>
        </w:tc>
        <w:tc>
          <w:tcPr>
            <w:tcW w:w="1559" w:type="dxa"/>
            <w:noWrap/>
            <w:hideMark/>
          </w:tcPr>
          <w:p w14:paraId="15932E93" w14:textId="77777777" w:rsidR="003E2720" w:rsidRPr="009E13D2" w:rsidRDefault="003E2720" w:rsidP="005368BB">
            <w:r w:rsidRPr="009E13D2">
              <w:t> </w:t>
            </w:r>
          </w:p>
        </w:tc>
        <w:tc>
          <w:tcPr>
            <w:tcW w:w="2268" w:type="dxa"/>
            <w:noWrap/>
            <w:hideMark/>
          </w:tcPr>
          <w:p w14:paraId="4A6E6D35" w14:textId="77777777" w:rsidR="003E2720" w:rsidRPr="009E13D2" w:rsidRDefault="003E2720" w:rsidP="005368BB">
            <w:r w:rsidRPr="009E13D2">
              <w:t> </w:t>
            </w:r>
          </w:p>
        </w:tc>
        <w:tc>
          <w:tcPr>
            <w:tcW w:w="1701" w:type="dxa"/>
            <w:noWrap/>
            <w:hideMark/>
          </w:tcPr>
          <w:p w14:paraId="09605FC0" w14:textId="77777777" w:rsidR="003E2720" w:rsidRPr="009E13D2" w:rsidRDefault="003E2720" w:rsidP="005368BB">
            <w:r w:rsidRPr="009E13D2">
              <w:t> </w:t>
            </w:r>
          </w:p>
        </w:tc>
        <w:tc>
          <w:tcPr>
            <w:tcW w:w="1285" w:type="dxa"/>
            <w:noWrap/>
            <w:hideMark/>
          </w:tcPr>
          <w:p w14:paraId="514605E4" w14:textId="77777777" w:rsidR="003E2720" w:rsidRPr="009E13D2" w:rsidRDefault="003E2720" w:rsidP="005368BB">
            <w:r w:rsidRPr="009E13D2">
              <w:t> </w:t>
            </w:r>
          </w:p>
        </w:tc>
      </w:tr>
      <w:tr w:rsidR="003E2720" w:rsidRPr="009E13D2" w14:paraId="14D920D3" w14:textId="77777777" w:rsidTr="00C44C7B">
        <w:trPr>
          <w:trHeight w:val="315"/>
        </w:trPr>
        <w:tc>
          <w:tcPr>
            <w:tcW w:w="534" w:type="dxa"/>
            <w:noWrap/>
            <w:hideMark/>
          </w:tcPr>
          <w:p w14:paraId="33BFC44F" w14:textId="77777777" w:rsidR="003E2720" w:rsidRPr="009E13D2" w:rsidRDefault="003E2720" w:rsidP="005368BB">
            <w:r w:rsidRPr="009E13D2">
              <w:t> </w:t>
            </w:r>
          </w:p>
        </w:tc>
        <w:tc>
          <w:tcPr>
            <w:tcW w:w="1559" w:type="dxa"/>
            <w:noWrap/>
            <w:hideMark/>
          </w:tcPr>
          <w:p w14:paraId="5EDAE2E3" w14:textId="77777777" w:rsidR="003E2720" w:rsidRPr="009E13D2" w:rsidRDefault="003E2720" w:rsidP="005368BB">
            <w:r w:rsidRPr="009E13D2">
              <w:t> </w:t>
            </w:r>
          </w:p>
        </w:tc>
        <w:tc>
          <w:tcPr>
            <w:tcW w:w="1559" w:type="dxa"/>
            <w:noWrap/>
            <w:hideMark/>
          </w:tcPr>
          <w:p w14:paraId="0E3F16A7" w14:textId="77777777" w:rsidR="003E2720" w:rsidRPr="009E13D2" w:rsidRDefault="003E2720" w:rsidP="005368BB">
            <w:r w:rsidRPr="009E13D2">
              <w:t> </w:t>
            </w:r>
          </w:p>
        </w:tc>
        <w:tc>
          <w:tcPr>
            <w:tcW w:w="2268" w:type="dxa"/>
            <w:noWrap/>
            <w:hideMark/>
          </w:tcPr>
          <w:p w14:paraId="2554C5A2" w14:textId="77777777" w:rsidR="003E2720" w:rsidRPr="009E13D2" w:rsidRDefault="003E2720" w:rsidP="005368BB">
            <w:r w:rsidRPr="009E13D2">
              <w:t> </w:t>
            </w:r>
          </w:p>
        </w:tc>
        <w:tc>
          <w:tcPr>
            <w:tcW w:w="1701" w:type="dxa"/>
            <w:noWrap/>
            <w:hideMark/>
          </w:tcPr>
          <w:p w14:paraId="402E9DD6" w14:textId="77777777" w:rsidR="003E2720" w:rsidRPr="009E13D2" w:rsidRDefault="003E2720" w:rsidP="005368BB">
            <w:r w:rsidRPr="009E13D2">
              <w:t> </w:t>
            </w:r>
          </w:p>
        </w:tc>
        <w:tc>
          <w:tcPr>
            <w:tcW w:w="1285" w:type="dxa"/>
            <w:noWrap/>
            <w:hideMark/>
          </w:tcPr>
          <w:p w14:paraId="5769E73E" w14:textId="77777777" w:rsidR="003E2720" w:rsidRPr="009E13D2" w:rsidRDefault="003E2720" w:rsidP="005368BB">
            <w:r w:rsidRPr="009E13D2">
              <w:t> </w:t>
            </w:r>
          </w:p>
        </w:tc>
      </w:tr>
      <w:tr w:rsidR="003E2720" w:rsidRPr="009E13D2" w14:paraId="7040861D" w14:textId="77777777" w:rsidTr="00C44C7B">
        <w:trPr>
          <w:trHeight w:val="315"/>
        </w:trPr>
        <w:tc>
          <w:tcPr>
            <w:tcW w:w="534" w:type="dxa"/>
            <w:noWrap/>
            <w:hideMark/>
          </w:tcPr>
          <w:p w14:paraId="68CCF652" w14:textId="77777777" w:rsidR="003E2720" w:rsidRPr="009E13D2" w:rsidRDefault="003E2720" w:rsidP="005368BB">
            <w:r w:rsidRPr="009E13D2">
              <w:t> </w:t>
            </w:r>
          </w:p>
        </w:tc>
        <w:tc>
          <w:tcPr>
            <w:tcW w:w="1559" w:type="dxa"/>
            <w:noWrap/>
            <w:hideMark/>
          </w:tcPr>
          <w:p w14:paraId="1A12A66C" w14:textId="77777777" w:rsidR="003E2720" w:rsidRPr="009E13D2" w:rsidRDefault="003E2720" w:rsidP="005368BB">
            <w:r w:rsidRPr="009E13D2">
              <w:t> </w:t>
            </w:r>
          </w:p>
        </w:tc>
        <w:tc>
          <w:tcPr>
            <w:tcW w:w="1559" w:type="dxa"/>
            <w:noWrap/>
            <w:hideMark/>
          </w:tcPr>
          <w:p w14:paraId="58872FA9" w14:textId="77777777" w:rsidR="003E2720" w:rsidRPr="009E13D2" w:rsidRDefault="003E2720" w:rsidP="005368BB">
            <w:r w:rsidRPr="009E13D2">
              <w:t> </w:t>
            </w:r>
          </w:p>
        </w:tc>
        <w:tc>
          <w:tcPr>
            <w:tcW w:w="2268" w:type="dxa"/>
            <w:noWrap/>
            <w:hideMark/>
          </w:tcPr>
          <w:p w14:paraId="553C4999" w14:textId="77777777" w:rsidR="003E2720" w:rsidRPr="009E13D2" w:rsidRDefault="003E2720" w:rsidP="005368BB">
            <w:r w:rsidRPr="009E13D2">
              <w:t> </w:t>
            </w:r>
          </w:p>
        </w:tc>
        <w:tc>
          <w:tcPr>
            <w:tcW w:w="1701" w:type="dxa"/>
            <w:noWrap/>
            <w:hideMark/>
          </w:tcPr>
          <w:p w14:paraId="04E05F4F" w14:textId="77777777" w:rsidR="003E2720" w:rsidRPr="009E13D2" w:rsidRDefault="003E2720" w:rsidP="005368BB">
            <w:r w:rsidRPr="009E13D2">
              <w:t> </w:t>
            </w:r>
          </w:p>
        </w:tc>
        <w:tc>
          <w:tcPr>
            <w:tcW w:w="1285" w:type="dxa"/>
            <w:noWrap/>
            <w:hideMark/>
          </w:tcPr>
          <w:p w14:paraId="2EB4FC51" w14:textId="77777777" w:rsidR="003E2720" w:rsidRPr="009E13D2" w:rsidRDefault="003E2720" w:rsidP="005368BB">
            <w:r w:rsidRPr="009E13D2">
              <w:t> </w:t>
            </w:r>
          </w:p>
        </w:tc>
      </w:tr>
      <w:tr w:rsidR="003E2720" w:rsidRPr="009E13D2" w14:paraId="35A5E495" w14:textId="77777777" w:rsidTr="00C44C7B">
        <w:trPr>
          <w:trHeight w:val="315"/>
        </w:trPr>
        <w:tc>
          <w:tcPr>
            <w:tcW w:w="534" w:type="dxa"/>
            <w:noWrap/>
            <w:hideMark/>
          </w:tcPr>
          <w:p w14:paraId="76660CCE" w14:textId="77777777" w:rsidR="003E2720" w:rsidRPr="009E13D2" w:rsidRDefault="003E2720" w:rsidP="005368BB">
            <w:r w:rsidRPr="009E13D2">
              <w:t> </w:t>
            </w:r>
          </w:p>
        </w:tc>
        <w:tc>
          <w:tcPr>
            <w:tcW w:w="1559" w:type="dxa"/>
            <w:noWrap/>
            <w:hideMark/>
          </w:tcPr>
          <w:p w14:paraId="440627DB" w14:textId="77777777" w:rsidR="003E2720" w:rsidRPr="009E13D2" w:rsidRDefault="003E2720" w:rsidP="005368BB">
            <w:r w:rsidRPr="009E13D2">
              <w:t> </w:t>
            </w:r>
          </w:p>
        </w:tc>
        <w:tc>
          <w:tcPr>
            <w:tcW w:w="1559" w:type="dxa"/>
            <w:noWrap/>
            <w:hideMark/>
          </w:tcPr>
          <w:p w14:paraId="3B33E17D" w14:textId="77777777" w:rsidR="003E2720" w:rsidRPr="009E13D2" w:rsidRDefault="003E2720" w:rsidP="005368BB">
            <w:r w:rsidRPr="009E13D2">
              <w:t> </w:t>
            </w:r>
          </w:p>
        </w:tc>
        <w:tc>
          <w:tcPr>
            <w:tcW w:w="2268" w:type="dxa"/>
            <w:noWrap/>
            <w:hideMark/>
          </w:tcPr>
          <w:p w14:paraId="505E4596" w14:textId="77777777" w:rsidR="003E2720" w:rsidRPr="009E13D2" w:rsidRDefault="003E2720" w:rsidP="005368BB">
            <w:r w:rsidRPr="009E13D2">
              <w:t> </w:t>
            </w:r>
          </w:p>
        </w:tc>
        <w:tc>
          <w:tcPr>
            <w:tcW w:w="1701" w:type="dxa"/>
            <w:noWrap/>
            <w:hideMark/>
          </w:tcPr>
          <w:p w14:paraId="4BA068C7" w14:textId="77777777" w:rsidR="003E2720" w:rsidRPr="009E13D2" w:rsidRDefault="003E2720" w:rsidP="005368BB">
            <w:r w:rsidRPr="009E13D2">
              <w:t> </w:t>
            </w:r>
          </w:p>
        </w:tc>
        <w:tc>
          <w:tcPr>
            <w:tcW w:w="1285" w:type="dxa"/>
            <w:noWrap/>
            <w:hideMark/>
          </w:tcPr>
          <w:p w14:paraId="63E0799A" w14:textId="77777777" w:rsidR="003E2720" w:rsidRPr="009E13D2" w:rsidRDefault="003E2720" w:rsidP="005368BB">
            <w:r w:rsidRPr="009E13D2">
              <w:t> </w:t>
            </w:r>
          </w:p>
        </w:tc>
      </w:tr>
      <w:tr w:rsidR="003E2720" w:rsidRPr="009E13D2" w14:paraId="1080050D" w14:textId="77777777" w:rsidTr="00C44C7B">
        <w:trPr>
          <w:trHeight w:val="315"/>
        </w:trPr>
        <w:tc>
          <w:tcPr>
            <w:tcW w:w="534" w:type="dxa"/>
            <w:noWrap/>
            <w:hideMark/>
          </w:tcPr>
          <w:p w14:paraId="383F0797" w14:textId="77777777" w:rsidR="003E2720" w:rsidRPr="009E13D2" w:rsidRDefault="003E2720" w:rsidP="005368BB">
            <w:r w:rsidRPr="009E13D2">
              <w:t> </w:t>
            </w:r>
          </w:p>
        </w:tc>
        <w:tc>
          <w:tcPr>
            <w:tcW w:w="1559" w:type="dxa"/>
            <w:noWrap/>
            <w:hideMark/>
          </w:tcPr>
          <w:p w14:paraId="6512EF10" w14:textId="77777777" w:rsidR="003E2720" w:rsidRPr="009E13D2" w:rsidRDefault="003E2720" w:rsidP="005368BB">
            <w:r w:rsidRPr="009E13D2">
              <w:t> </w:t>
            </w:r>
          </w:p>
        </w:tc>
        <w:tc>
          <w:tcPr>
            <w:tcW w:w="1559" w:type="dxa"/>
            <w:noWrap/>
            <w:hideMark/>
          </w:tcPr>
          <w:p w14:paraId="226A3665" w14:textId="77777777" w:rsidR="003E2720" w:rsidRPr="009E13D2" w:rsidRDefault="003E2720" w:rsidP="005368BB">
            <w:r w:rsidRPr="009E13D2">
              <w:t> </w:t>
            </w:r>
          </w:p>
        </w:tc>
        <w:tc>
          <w:tcPr>
            <w:tcW w:w="2268" w:type="dxa"/>
            <w:noWrap/>
            <w:hideMark/>
          </w:tcPr>
          <w:p w14:paraId="5FB584A6" w14:textId="77777777" w:rsidR="003E2720" w:rsidRPr="009E13D2" w:rsidRDefault="003E2720" w:rsidP="005368BB">
            <w:r w:rsidRPr="009E13D2">
              <w:t> </w:t>
            </w:r>
          </w:p>
        </w:tc>
        <w:tc>
          <w:tcPr>
            <w:tcW w:w="1701" w:type="dxa"/>
            <w:noWrap/>
            <w:hideMark/>
          </w:tcPr>
          <w:p w14:paraId="51AECAD7" w14:textId="77777777" w:rsidR="003E2720" w:rsidRPr="009E13D2" w:rsidRDefault="003E2720" w:rsidP="005368BB">
            <w:r w:rsidRPr="009E13D2">
              <w:t> </w:t>
            </w:r>
          </w:p>
        </w:tc>
        <w:tc>
          <w:tcPr>
            <w:tcW w:w="1285" w:type="dxa"/>
            <w:noWrap/>
            <w:hideMark/>
          </w:tcPr>
          <w:p w14:paraId="39A88195" w14:textId="77777777" w:rsidR="003E2720" w:rsidRPr="009E13D2" w:rsidRDefault="003E2720" w:rsidP="005368BB">
            <w:r w:rsidRPr="009E13D2">
              <w:t> </w:t>
            </w:r>
          </w:p>
        </w:tc>
      </w:tr>
    </w:tbl>
    <w:p w14:paraId="1A4E87FC" w14:textId="77777777" w:rsidR="003E2720" w:rsidRDefault="003E2720" w:rsidP="003E2720"/>
    <w:p w14:paraId="51C3943B" w14:textId="77777777" w:rsidR="003E2720" w:rsidRDefault="003E2720" w:rsidP="003E2720"/>
    <w:p w14:paraId="571A726D" w14:textId="77777777" w:rsidR="003E2720" w:rsidRDefault="003E2720" w:rsidP="003E2720">
      <w:pPr>
        <w:ind w:left="-142"/>
      </w:pPr>
      <w:r>
        <w:t>RPS</w:t>
      </w:r>
      <w:r w:rsidRPr="00181311">
        <w:t xml:space="preserve"> vārdā</w:t>
      </w:r>
      <w:r>
        <w:t xml:space="preserve">: </w:t>
      </w:r>
    </w:p>
    <w:p w14:paraId="2CA49504" w14:textId="77777777" w:rsidR="003E2720" w:rsidRPr="00D857DD" w:rsidRDefault="003E2720" w:rsidP="003E2720">
      <w:pPr>
        <w:ind w:left="-142"/>
        <w:rPr>
          <w:highlight w:val="cyan"/>
        </w:rPr>
      </w:pPr>
      <w:r w:rsidRPr="00D857DD">
        <w:rPr>
          <w:highlight w:val="cyan"/>
        </w:rPr>
        <w:t>Amats</w:t>
      </w:r>
    </w:p>
    <w:p w14:paraId="40F596FD" w14:textId="77777777" w:rsidR="003E2720" w:rsidRDefault="003E2720" w:rsidP="003E2720">
      <w:pPr>
        <w:ind w:left="-142"/>
      </w:pPr>
      <w:r w:rsidRPr="00D857DD">
        <w:rPr>
          <w:highlight w:val="cyan"/>
        </w:rPr>
        <w:t>Vārds uzvārds</w:t>
      </w:r>
    </w:p>
    <w:p w14:paraId="28AE4E44" w14:textId="77777777" w:rsidR="003E2720" w:rsidRPr="00181311" w:rsidRDefault="003E2720" w:rsidP="003E2720">
      <w:pPr>
        <w:ind w:left="-142"/>
      </w:pPr>
    </w:p>
    <w:p w14:paraId="41FD3ED3" w14:textId="77777777" w:rsidR="003E2720" w:rsidRDefault="003E2720" w:rsidP="003E2720"/>
    <w:p w14:paraId="2B60005E" w14:textId="77777777" w:rsidR="003E2720" w:rsidRDefault="003E2720" w:rsidP="003E2720"/>
    <w:p w14:paraId="1CFAD637" w14:textId="77777777" w:rsidR="003E2720" w:rsidRDefault="003E2720" w:rsidP="003E2720"/>
    <w:p w14:paraId="5DF8BB12" w14:textId="77777777" w:rsidR="003E2720" w:rsidRDefault="003E2720" w:rsidP="003E2720"/>
    <w:p w14:paraId="2A2D7922" w14:textId="77777777" w:rsidR="003E2720" w:rsidRDefault="003E2720" w:rsidP="003E2720">
      <w:pPr>
        <w:ind w:left="-142"/>
      </w:pPr>
      <w:r>
        <w:t>___________________</w:t>
      </w:r>
      <w:r>
        <w:tab/>
      </w:r>
      <w:r>
        <w:tab/>
      </w:r>
      <w:r>
        <w:tab/>
      </w:r>
      <w:r>
        <w:tab/>
      </w:r>
      <w:r>
        <w:tab/>
      </w:r>
      <w:r>
        <w:tab/>
      </w:r>
      <w:r>
        <w:tab/>
      </w:r>
      <w:r>
        <w:tab/>
        <w:t>Datums:</w:t>
      </w:r>
    </w:p>
    <w:p w14:paraId="2D8CCDCB" w14:textId="77777777" w:rsidR="003E2720" w:rsidRPr="002F0A4B" w:rsidRDefault="003E2720" w:rsidP="003E2720">
      <w:pPr>
        <w:ind w:left="-142"/>
      </w:pPr>
      <w:r>
        <w:t>Paraksts</w:t>
      </w:r>
    </w:p>
    <w:p w14:paraId="0DBFA051" w14:textId="77777777" w:rsidR="003E2720" w:rsidRDefault="00EF71AD" w:rsidP="00EF71AD">
      <w:pPr>
        <w:spacing w:after="0" w:line="240" w:lineRule="auto"/>
      </w:pPr>
      <w:r>
        <w:br w:type="page"/>
      </w:r>
    </w:p>
    <w:p w14:paraId="0B76066A" w14:textId="77777777" w:rsidR="003E2720" w:rsidRPr="00D857DD" w:rsidRDefault="003E2720" w:rsidP="003E2720">
      <w:pPr>
        <w:spacing w:after="0" w:line="240" w:lineRule="auto"/>
        <w:jc w:val="right"/>
      </w:pPr>
      <w:r>
        <w:lastRenderedPageBreak/>
        <w:t>2.pielikums</w:t>
      </w:r>
    </w:p>
    <w:p w14:paraId="49E0D2D2" w14:textId="77777777" w:rsidR="003E2720" w:rsidRPr="000657DF" w:rsidRDefault="003E2720" w:rsidP="003E2720">
      <w:pPr>
        <w:spacing w:after="0" w:line="240" w:lineRule="auto"/>
        <w:jc w:val="right"/>
        <w:rPr>
          <w:b/>
        </w:rPr>
      </w:pPr>
      <w:r w:rsidRPr="00D857DD">
        <w:t>Sistēmas palīgpakalpojuma līgumam</w:t>
      </w:r>
    </w:p>
    <w:p w14:paraId="5104929D" w14:textId="77777777" w:rsidR="003E2720" w:rsidRDefault="003E2720" w:rsidP="003E2720">
      <w:pPr>
        <w:jc w:val="center"/>
        <w:rPr>
          <w:b/>
        </w:rPr>
      </w:pPr>
    </w:p>
    <w:p w14:paraId="37796016" w14:textId="77777777" w:rsidR="003E2720" w:rsidRPr="003E2720" w:rsidRDefault="003E2720" w:rsidP="003E2720">
      <w:pPr>
        <w:jc w:val="center"/>
        <w:rPr>
          <w:b/>
        </w:rPr>
      </w:pPr>
      <w:r>
        <w:rPr>
          <w:b/>
        </w:rPr>
        <w:t>RPS</w:t>
      </w:r>
      <w:r w:rsidRPr="00140A44">
        <w:rPr>
          <w:b/>
        </w:rPr>
        <w:t xml:space="preserve"> pilnvarotās personas un kontaktinformācija </w:t>
      </w:r>
    </w:p>
    <w:tbl>
      <w:tblPr>
        <w:tblStyle w:val="TableGrid"/>
        <w:tblW w:w="0" w:type="auto"/>
        <w:tblInd w:w="491" w:type="dxa"/>
        <w:tblLook w:val="04A0" w:firstRow="1" w:lastRow="0" w:firstColumn="1" w:lastColumn="0" w:noHBand="0" w:noVBand="1"/>
      </w:tblPr>
      <w:tblGrid>
        <w:gridCol w:w="1493"/>
        <w:gridCol w:w="1640"/>
        <w:gridCol w:w="1550"/>
        <w:gridCol w:w="2285"/>
        <w:gridCol w:w="1402"/>
      </w:tblGrid>
      <w:tr w:rsidR="003E2720" w14:paraId="083878E3" w14:textId="77777777" w:rsidTr="005368BB">
        <w:tc>
          <w:tcPr>
            <w:tcW w:w="1816" w:type="dxa"/>
          </w:tcPr>
          <w:p w14:paraId="4667F7AB" w14:textId="77777777" w:rsidR="003E2720" w:rsidRPr="00140A44" w:rsidRDefault="003E2720" w:rsidP="005368BB">
            <w:pPr>
              <w:jc w:val="center"/>
              <w:rPr>
                <w:b/>
              </w:rPr>
            </w:pPr>
            <w:r w:rsidRPr="00140A44">
              <w:rPr>
                <w:b/>
              </w:rPr>
              <w:t>Vārds, uzvārds</w:t>
            </w:r>
          </w:p>
        </w:tc>
        <w:tc>
          <w:tcPr>
            <w:tcW w:w="1769" w:type="dxa"/>
          </w:tcPr>
          <w:p w14:paraId="1D95467F" w14:textId="77777777" w:rsidR="003E2720" w:rsidRPr="00140A44" w:rsidRDefault="003E2720" w:rsidP="005368BB">
            <w:pPr>
              <w:jc w:val="center"/>
              <w:rPr>
                <w:b/>
              </w:rPr>
            </w:pPr>
            <w:r>
              <w:rPr>
                <w:b/>
              </w:rPr>
              <w:t>Ieņemamais amats</w:t>
            </w:r>
          </w:p>
        </w:tc>
        <w:tc>
          <w:tcPr>
            <w:tcW w:w="1856" w:type="dxa"/>
          </w:tcPr>
          <w:p w14:paraId="02BE34C8" w14:textId="77777777" w:rsidR="003E2720" w:rsidRPr="00140A44" w:rsidRDefault="003E2720" w:rsidP="005368BB">
            <w:pPr>
              <w:jc w:val="center"/>
              <w:rPr>
                <w:b/>
              </w:rPr>
            </w:pPr>
            <w:r>
              <w:rPr>
                <w:b/>
              </w:rPr>
              <w:t>Telefona numurs</w:t>
            </w:r>
          </w:p>
        </w:tc>
        <w:tc>
          <w:tcPr>
            <w:tcW w:w="2657" w:type="dxa"/>
          </w:tcPr>
          <w:p w14:paraId="55FB8A70" w14:textId="77777777" w:rsidR="003E2720" w:rsidRPr="00140A44" w:rsidRDefault="003E2720" w:rsidP="005368BB">
            <w:pPr>
              <w:jc w:val="center"/>
              <w:rPr>
                <w:b/>
              </w:rPr>
            </w:pPr>
            <w:r>
              <w:rPr>
                <w:b/>
              </w:rPr>
              <w:t>E-pasta adrese</w:t>
            </w:r>
          </w:p>
        </w:tc>
        <w:tc>
          <w:tcPr>
            <w:tcW w:w="1550" w:type="dxa"/>
          </w:tcPr>
          <w:p w14:paraId="2DFAC3DB" w14:textId="77777777" w:rsidR="003E2720" w:rsidRDefault="003E2720" w:rsidP="005368BB">
            <w:pPr>
              <w:jc w:val="center"/>
              <w:rPr>
                <w:b/>
              </w:rPr>
            </w:pPr>
            <w:r>
              <w:rPr>
                <w:b/>
              </w:rPr>
              <w:t>Atbildība</w:t>
            </w:r>
          </w:p>
        </w:tc>
      </w:tr>
      <w:tr w:rsidR="003E2720" w14:paraId="6195F0FF" w14:textId="77777777" w:rsidTr="005368BB">
        <w:tc>
          <w:tcPr>
            <w:tcW w:w="1816" w:type="dxa"/>
          </w:tcPr>
          <w:p w14:paraId="79824526" w14:textId="77777777" w:rsidR="003E2720" w:rsidRPr="00D857DD" w:rsidRDefault="003E2720" w:rsidP="005368BB">
            <w:pPr>
              <w:rPr>
                <w:highlight w:val="cyan"/>
              </w:rPr>
            </w:pPr>
            <w:r w:rsidRPr="00D857DD">
              <w:rPr>
                <w:highlight w:val="cyan"/>
              </w:rPr>
              <w:t>Vārds Uzvārds</w:t>
            </w:r>
          </w:p>
        </w:tc>
        <w:tc>
          <w:tcPr>
            <w:tcW w:w="1769" w:type="dxa"/>
          </w:tcPr>
          <w:p w14:paraId="15A3B4D9" w14:textId="77777777" w:rsidR="003E2720" w:rsidRPr="00D857DD" w:rsidRDefault="003E2720" w:rsidP="005368BB">
            <w:pPr>
              <w:rPr>
                <w:highlight w:val="cyan"/>
              </w:rPr>
            </w:pPr>
            <w:r w:rsidRPr="00D857DD">
              <w:rPr>
                <w:highlight w:val="cyan"/>
              </w:rPr>
              <w:t>Amats</w:t>
            </w:r>
          </w:p>
        </w:tc>
        <w:tc>
          <w:tcPr>
            <w:tcW w:w="1856" w:type="dxa"/>
          </w:tcPr>
          <w:p w14:paraId="445DADFE" w14:textId="77777777" w:rsidR="003E2720" w:rsidRPr="00D857DD" w:rsidRDefault="003E2720" w:rsidP="005368BB">
            <w:pPr>
              <w:rPr>
                <w:highlight w:val="cyan"/>
              </w:rPr>
            </w:pPr>
            <w:r w:rsidRPr="00D857DD">
              <w:rPr>
                <w:highlight w:val="cyan"/>
              </w:rPr>
              <w:t>###</w:t>
            </w:r>
          </w:p>
        </w:tc>
        <w:tc>
          <w:tcPr>
            <w:tcW w:w="2657" w:type="dxa"/>
          </w:tcPr>
          <w:p w14:paraId="58E8B5D9" w14:textId="77777777" w:rsidR="003E2720" w:rsidRPr="00D857DD" w:rsidRDefault="003E2720" w:rsidP="005368BB">
            <w:pPr>
              <w:rPr>
                <w:highlight w:val="cyan"/>
              </w:rPr>
            </w:pPr>
            <w:r w:rsidRPr="00D857DD">
              <w:rPr>
                <w:highlight w:val="cyan"/>
              </w:rPr>
              <w:t>epasts@epsts.lv</w:t>
            </w:r>
          </w:p>
        </w:tc>
        <w:tc>
          <w:tcPr>
            <w:tcW w:w="1550" w:type="dxa"/>
          </w:tcPr>
          <w:p w14:paraId="72953818" w14:textId="77777777" w:rsidR="003E2720" w:rsidRPr="00D857DD" w:rsidRDefault="003E2720" w:rsidP="005368BB">
            <w:pPr>
              <w:rPr>
                <w:highlight w:val="cyan"/>
              </w:rPr>
            </w:pPr>
            <w:r w:rsidRPr="00D857DD">
              <w:rPr>
                <w:highlight w:val="cyan"/>
              </w:rPr>
              <w:t>Par ko personas ir atbildīga</w:t>
            </w:r>
          </w:p>
        </w:tc>
      </w:tr>
      <w:tr w:rsidR="003E2720" w14:paraId="2B2E7957" w14:textId="77777777" w:rsidTr="005368BB">
        <w:tc>
          <w:tcPr>
            <w:tcW w:w="1816" w:type="dxa"/>
          </w:tcPr>
          <w:p w14:paraId="504B3F47" w14:textId="77777777" w:rsidR="003E2720" w:rsidRPr="007B7BF5" w:rsidRDefault="003E2720" w:rsidP="005368BB">
            <w:pPr>
              <w:rPr>
                <w:highlight w:val="yellow"/>
              </w:rPr>
            </w:pPr>
          </w:p>
        </w:tc>
        <w:tc>
          <w:tcPr>
            <w:tcW w:w="1769" w:type="dxa"/>
          </w:tcPr>
          <w:p w14:paraId="71C75C0F" w14:textId="77777777" w:rsidR="003E2720" w:rsidRPr="007B7BF5" w:rsidRDefault="003E2720" w:rsidP="005368BB">
            <w:pPr>
              <w:rPr>
                <w:highlight w:val="yellow"/>
              </w:rPr>
            </w:pPr>
          </w:p>
        </w:tc>
        <w:tc>
          <w:tcPr>
            <w:tcW w:w="1856" w:type="dxa"/>
          </w:tcPr>
          <w:p w14:paraId="0823A06B" w14:textId="77777777" w:rsidR="003E2720" w:rsidRPr="007B7BF5" w:rsidRDefault="003E2720" w:rsidP="005368BB">
            <w:pPr>
              <w:rPr>
                <w:highlight w:val="yellow"/>
              </w:rPr>
            </w:pPr>
          </w:p>
        </w:tc>
        <w:tc>
          <w:tcPr>
            <w:tcW w:w="2657" w:type="dxa"/>
          </w:tcPr>
          <w:p w14:paraId="59CDCAD0" w14:textId="77777777" w:rsidR="003E2720" w:rsidRPr="007B7BF5" w:rsidRDefault="003E2720" w:rsidP="005368BB">
            <w:pPr>
              <w:rPr>
                <w:highlight w:val="yellow"/>
              </w:rPr>
            </w:pPr>
          </w:p>
        </w:tc>
        <w:tc>
          <w:tcPr>
            <w:tcW w:w="1550" w:type="dxa"/>
          </w:tcPr>
          <w:p w14:paraId="46EA7244" w14:textId="77777777" w:rsidR="003E2720" w:rsidRDefault="003E2720" w:rsidP="005368BB"/>
        </w:tc>
      </w:tr>
      <w:tr w:rsidR="003E2720" w14:paraId="377463B5" w14:textId="77777777" w:rsidTr="005368BB">
        <w:tc>
          <w:tcPr>
            <w:tcW w:w="1816" w:type="dxa"/>
          </w:tcPr>
          <w:p w14:paraId="30F1C1E4" w14:textId="77777777" w:rsidR="003E2720" w:rsidRDefault="003E2720" w:rsidP="005368BB"/>
        </w:tc>
        <w:tc>
          <w:tcPr>
            <w:tcW w:w="1769" w:type="dxa"/>
          </w:tcPr>
          <w:p w14:paraId="45A82603" w14:textId="77777777" w:rsidR="003E2720" w:rsidRDefault="003E2720" w:rsidP="005368BB"/>
        </w:tc>
        <w:tc>
          <w:tcPr>
            <w:tcW w:w="1856" w:type="dxa"/>
          </w:tcPr>
          <w:p w14:paraId="5EC7274A" w14:textId="77777777" w:rsidR="003E2720" w:rsidRDefault="003E2720" w:rsidP="005368BB"/>
        </w:tc>
        <w:tc>
          <w:tcPr>
            <w:tcW w:w="2657" w:type="dxa"/>
          </w:tcPr>
          <w:p w14:paraId="193B38CC" w14:textId="77777777" w:rsidR="003E2720" w:rsidRDefault="003E2720" w:rsidP="005368BB"/>
        </w:tc>
        <w:tc>
          <w:tcPr>
            <w:tcW w:w="1550" w:type="dxa"/>
          </w:tcPr>
          <w:p w14:paraId="0FFEA7B4" w14:textId="77777777" w:rsidR="003E2720" w:rsidRDefault="003E2720" w:rsidP="005368BB"/>
        </w:tc>
      </w:tr>
    </w:tbl>
    <w:p w14:paraId="0721DCE4" w14:textId="77777777" w:rsidR="003E2720" w:rsidRDefault="003E2720" w:rsidP="003E2720"/>
    <w:p w14:paraId="3923CAE7" w14:textId="77777777" w:rsidR="003E2720" w:rsidRDefault="003E2720" w:rsidP="003E2720"/>
    <w:p w14:paraId="2D2BE2FA" w14:textId="77777777" w:rsidR="003E2720" w:rsidRPr="00181311" w:rsidRDefault="003E2720" w:rsidP="003E2720"/>
    <w:p w14:paraId="07AF493F" w14:textId="77777777" w:rsidR="003E2720" w:rsidRDefault="003E2720" w:rsidP="003E2720">
      <w:pPr>
        <w:ind w:left="426"/>
      </w:pPr>
      <w:r>
        <w:t>RPS</w:t>
      </w:r>
      <w:r w:rsidRPr="00181311">
        <w:t xml:space="preserve"> vārdā</w:t>
      </w:r>
      <w:r>
        <w:t xml:space="preserve">: </w:t>
      </w:r>
    </w:p>
    <w:p w14:paraId="6A99A0BE" w14:textId="77777777" w:rsidR="003E2720" w:rsidRPr="00D857DD" w:rsidRDefault="003E2720" w:rsidP="003E2720">
      <w:pPr>
        <w:ind w:left="426"/>
        <w:rPr>
          <w:highlight w:val="cyan"/>
        </w:rPr>
      </w:pPr>
      <w:r w:rsidRPr="00D857DD">
        <w:rPr>
          <w:highlight w:val="cyan"/>
        </w:rPr>
        <w:t>Amats</w:t>
      </w:r>
    </w:p>
    <w:p w14:paraId="22B89555" w14:textId="77777777" w:rsidR="003E2720" w:rsidRDefault="003E2720" w:rsidP="003E2720">
      <w:pPr>
        <w:ind w:left="426"/>
      </w:pPr>
      <w:r w:rsidRPr="00D857DD">
        <w:rPr>
          <w:highlight w:val="cyan"/>
        </w:rPr>
        <w:t>Vārds uzvārds</w:t>
      </w:r>
    </w:p>
    <w:p w14:paraId="1E459E78" w14:textId="77777777" w:rsidR="003E2720" w:rsidRPr="00181311" w:rsidRDefault="003E2720" w:rsidP="003E2720">
      <w:pPr>
        <w:ind w:left="426"/>
      </w:pPr>
    </w:p>
    <w:p w14:paraId="6FDD2B19" w14:textId="77777777" w:rsidR="003E2720" w:rsidRDefault="003E2720" w:rsidP="003E2720">
      <w:pPr>
        <w:ind w:left="426"/>
      </w:pPr>
    </w:p>
    <w:p w14:paraId="12CB3F31" w14:textId="77777777" w:rsidR="003E2720" w:rsidRDefault="003E2720" w:rsidP="003E2720">
      <w:pPr>
        <w:ind w:left="426"/>
      </w:pPr>
    </w:p>
    <w:p w14:paraId="1A43FDDD" w14:textId="77777777" w:rsidR="003E2720" w:rsidRDefault="003E2720" w:rsidP="003E2720">
      <w:pPr>
        <w:ind w:left="426"/>
      </w:pPr>
    </w:p>
    <w:p w14:paraId="3D6ED091" w14:textId="77777777" w:rsidR="003E2720" w:rsidRDefault="003E2720" w:rsidP="003E2720">
      <w:pPr>
        <w:ind w:left="426"/>
      </w:pPr>
    </w:p>
    <w:p w14:paraId="5F4416E0" w14:textId="77777777" w:rsidR="003E2720" w:rsidRDefault="003E2720" w:rsidP="003E2720">
      <w:pPr>
        <w:ind w:left="426"/>
      </w:pPr>
      <w:r>
        <w:t>___________________</w:t>
      </w:r>
      <w:r>
        <w:tab/>
      </w:r>
      <w:r>
        <w:tab/>
      </w:r>
      <w:r>
        <w:tab/>
      </w:r>
      <w:r>
        <w:tab/>
      </w:r>
      <w:r>
        <w:tab/>
      </w:r>
      <w:r>
        <w:tab/>
      </w:r>
      <w:r>
        <w:tab/>
        <w:t>Datums:</w:t>
      </w:r>
    </w:p>
    <w:p w14:paraId="522E8529" w14:textId="77777777" w:rsidR="003E2720" w:rsidRPr="002F0A4B" w:rsidRDefault="003E2720" w:rsidP="003E2720">
      <w:pPr>
        <w:ind w:left="426"/>
      </w:pPr>
      <w:r>
        <w:t>Paraksts</w:t>
      </w:r>
    </w:p>
    <w:p w14:paraId="5DB7646A" w14:textId="77777777" w:rsidR="003E2720" w:rsidRPr="00E77323" w:rsidRDefault="003E2720" w:rsidP="003E2720"/>
    <w:p w14:paraId="5F940D46" w14:textId="77777777" w:rsidR="003E2720" w:rsidRDefault="003E2720">
      <w:pPr>
        <w:spacing w:after="0" w:line="240" w:lineRule="auto"/>
        <w:rPr>
          <w:rFonts w:eastAsia="Times New Roman"/>
        </w:rPr>
      </w:pPr>
      <w:r>
        <w:rPr>
          <w:rFonts w:eastAsia="Times New Roman"/>
        </w:rPr>
        <w:br w:type="page"/>
      </w:r>
    </w:p>
    <w:p w14:paraId="4DCE1D4E" w14:textId="77777777" w:rsidR="003E2720" w:rsidRDefault="003E2720" w:rsidP="003E2720"/>
    <w:p w14:paraId="7747223C" w14:textId="77777777" w:rsidR="003E2720" w:rsidRPr="002C4AA5" w:rsidRDefault="003E2720" w:rsidP="003E2720">
      <w:pPr>
        <w:spacing w:after="0" w:line="240" w:lineRule="auto"/>
        <w:jc w:val="right"/>
      </w:pPr>
      <w:r w:rsidRPr="000010D3">
        <w:rPr>
          <w:lang w:val="en-US"/>
        </w:rPr>
        <w:tab/>
      </w:r>
      <w:r w:rsidRPr="000010D3">
        <w:rPr>
          <w:lang w:val="en-US"/>
        </w:rPr>
        <w:tab/>
      </w:r>
      <w:r w:rsidRPr="000010D3">
        <w:rPr>
          <w:lang w:val="en-US"/>
        </w:rPr>
        <w:tab/>
      </w:r>
      <w:r w:rsidRPr="000010D3">
        <w:rPr>
          <w:lang w:val="en-US"/>
        </w:rPr>
        <w:tab/>
      </w:r>
      <w:r>
        <w:t>3</w:t>
      </w:r>
      <w:r w:rsidRPr="002C4AA5">
        <w:t>.pielikums</w:t>
      </w:r>
    </w:p>
    <w:p w14:paraId="7EF93D06" w14:textId="77777777" w:rsidR="003E2720" w:rsidRPr="002C4AA5" w:rsidRDefault="003E2720" w:rsidP="003E2720">
      <w:pPr>
        <w:spacing w:after="0" w:line="240" w:lineRule="auto"/>
        <w:jc w:val="right"/>
      </w:pPr>
      <w:r w:rsidRPr="002C4AA5">
        <w:t>Sistēmas palīgpakalpojuma līgumam</w:t>
      </w:r>
    </w:p>
    <w:p w14:paraId="3AA6F84E" w14:textId="77777777" w:rsidR="003E2720" w:rsidRPr="000657DF" w:rsidRDefault="003E2720" w:rsidP="003E2720">
      <w:pPr>
        <w:jc w:val="right"/>
        <w:rPr>
          <w:b/>
        </w:rPr>
      </w:pPr>
    </w:p>
    <w:p w14:paraId="32909C2F" w14:textId="77777777" w:rsidR="003E2720" w:rsidRDefault="003E2720" w:rsidP="003E2720">
      <w:pPr>
        <w:jc w:val="center"/>
        <w:rPr>
          <w:b/>
        </w:rPr>
      </w:pPr>
      <w:r>
        <w:rPr>
          <w:b/>
        </w:rPr>
        <w:t>AS “Augstsprieguma tīkls”</w:t>
      </w:r>
      <w:r w:rsidRPr="00140A44">
        <w:rPr>
          <w:b/>
        </w:rPr>
        <w:t xml:space="preserve"> pilnvarotās personas un kontaktinformācija </w:t>
      </w:r>
    </w:p>
    <w:tbl>
      <w:tblPr>
        <w:tblStyle w:val="TableGrid"/>
        <w:tblW w:w="0" w:type="auto"/>
        <w:tblInd w:w="491" w:type="dxa"/>
        <w:tblLook w:val="04A0" w:firstRow="1" w:lastRow="0" w:firstColumn="1" w:lastColumn="0" w:noHBand="0" w:noVBand="1"/>
      </w:tblPr>
      <w:tblGrid>
        <w:gridCol w:w="1493"/>
        <w:gridCol w:w="1640"/>
        <w:gridCol w:w="1550"/>
        <w:gridCol w:w="2285"/>
        <w:gridCol w:w="1402"/>
      </w:tblGrid>
      <w:tr w:rsidR="003E2720" w14:paraId="49E8B27C" w14:textId="77777777" w:rsidTr="005368BB">
        <w:tc>
          <w:tcPr>
            <w:tcW w:w="1816" w:type="dxa"/>
          </w:tcPr>
          <w:p w14:paraId="70C4745D" w14:textId="77777777" w:rsidR="003E2720" w:rsidRPr="00140A44" w:rsidRDefault="003E2720" w:rsidP="005368BB">
            <w:pPr>
              <w:jc w:val="center"/>
              <w:rPr>
                <w:b/>
              </w:rPr>
            </w:pPr>
            <w:r w:rsidRPr="00140A44">
              <w:rPr>
                <w:b/>
              </w:rPr>
              <w:t>Vārds, uzvārds</w:t>
            </w:r>
          </w:p>
        </w:tc>
        <w:tc>
          <w:tcPr>
            <w:tcW w:w="1769" w:type="dxa"/>
          </w:tcPr>
          <w:p w14:paraId="3BB103F4" w14:textId="77777777" w:rsidR="003E2720" w:rsidRPr="00140A44" w:rsidRDefault="003E2720" w:rsidP="005368BB">
            <w:pPr>
              <w:jc w:val="center"/>
              <w:rPr>
                <w:b/>
              </w:rPr>
            </w:pPr>
            <w:r>
              <w:rPr>
                <w:b/>
              </w:rPr>
              <w:t>Ieņemamais amats</w:t>
            </w:r>
          </w:p>
        </w:tc>
        <w:tc>
          <w:tcPr>
            <w:tcW w:w="1856" w:type="dxa"/>
          </w:tcPr>
          <w:p w14:paraId="10F17E56" w14:textId="77777777" w:rsidR="003E2720" w:rsidRPr="00140A44" w:rsidRDefault="003E2720" w:rsidP="005368BB">
            <w:pPr>
              <w:jc w:val="center"/>
              <w:rPr>
                <w:b/>
              </w:rPr>
            </w:pPr>
            <w:r>
              <w:rPr>
                <w:b/>
              </w:rPr>
              <w:t>Telefona numurs</w:t>
            </w:r>
          </w:p>
        </w:tc>
        <w:tc>
          <w:tcPr>
            <w:tcW w:w="2657" w:type="dxa"/>
          </w:tcPr>
          <w:p w14:paraId="1B8862CA" w14:textId="77777777" w:rsidR="003E2720" w:rsidRPr="00140A44" w:rsidRDefault="003E2720" w:rsidP="005368BB">
            <w:pPr>
              <w:jc w:val="center"/>
              <w:rPr>
                <w:b/>
              </w:rPr>
            </w:pPr>
            <w:r>
              <w:rPr>
                <w:b/>
              </w:rPr>
              <w:t>E-pasta adrese</w:t>
            </w:r>
          </w:p>
        </w:tc>
        <w:tc>
          <w:tcPr>
            <w:tcW w:w="1550" w:type="dxa"/>
          </w:tcPr>
          <w:p w14:paraId="5A42A60A" w14:textId="77777777" w:rsidR="003E2720" w:rsidRDefault="003E2720" w:rsidP="005368BB">
            <w:pPr>
              <w:jc w:val="center"/>
              <w:rPr>
                <w:b/>
              </w:rPr>
            </w:pPr>
            <w:r>
              <w:rPr>
                <w:b/>
              </w:rPr>
              <w:t>Atbildība</w:t>
            </w:r>
          </w:p>
        </w:tc>
      </w:tr>
      <w:tr w:rsidR="003E2720" w14:paraId="066509C5" w14:textId="77777777" w:rsidTr="005368BB">
        <w:tc>
          <w:tcPr>
            <w:tcW w:w="1816" w:type="dxa"/>
          </w:tcPr>
          <w:p w14:paraId="7F142B9D" w14:textId="77777777" w:rsidR="003E2720" w:rsidRPr="00D857DD" w:rsidRDefault="003E2720" w:rsidP="005368BB">
            <w:pPr>
              <w:rPr>
                <w:highlight w:val="cyan"/>
              </w:rPr>
            </w:pPr>
            <w:r w:rsidRPr="00D857DD">
              <w:rPr>
                <w:highlight w:val="cyan"/>
              </w:rPr>
              <w:t>Vārds Uzvārds</w:t>
            </w:r>
          </w:p>
        </w:tc>
        <w:tc>
          <w:tcPr>
            <w:tcW w:w="1769" w:type="dxa"/>
          </w:tcPr>
          <w:p w14:paraId="43DA2DCE" w14:textId="77777777" w:rsidR="003E2720" w:rsidRPr="00D857DD" w:rsidRDefault="003E2720" w:rsidP="005368BB">
            <w:pPr>
              <w:rPr>
                <w:highlight w:val="cyan"/>
              </w:rPr>
            </w:pPr>
            <w:r w:rsidRPr="00D857DD">
              <w:rPr>
                <w:highlight w:val="cyan"/>
              </w:rPr>
              <w:t>Amats</w:t>
            </w:r>
          </w:p>
        </w:tc>
        <w:tc>
          <w:tcPr>
            <w:tcW w:w="1856" w:type="dxa"/>
          </w:tcPr>
          <w:p w14:paraId="241C16C6" w14:textId="77777777" w:rsidR="003E2720" w:rsidRPr="00D857DD" w:rsidRDefault="003E2720" w:rsidP="005368BB">
            <w:pPr>
              <w:rPr>
                <w:highlight w:val="cyan"/>
              </w:rPr>
            </w:pPr>
            <w:r w:rsidRPr="00D857DD">
              <w:rPr>
                <w:highlight w:val="cyan"/>
              </w:rPr>
              <w:t>###</w:t>
            </w:r>
          </w:p>
        </w:tc>
        <w:tc>
          <w:tcPr>
            <w:tcW w:w="2657" w:type="dxa"/>
          </w:tcPr>
          <w:p w14:paraId="64A262B9" w14:textId="77777777" w:rsidR="003E2720" w:rsidRPr="00D857DD" w:rsidRDefault="003E2720" w:rsidP="005368BB">
            <w:pPr>
              <w:rPr>
                <w:highlight w:val="cyan"/>
              </w:rPr>
            </w:pPr>
            <w:r w:rsidRPr="00D857DD">
              <w:rPr>
                <w:highlight w:val="cyan"/>
              </w:rPr>
              <w:t>epasts@epsts.lv</w:t>
            </w:r>
          </w:p>
        </w:tc>
        <w:tc>
          <w:tcPr>
            <w:tcW w:w="1550" w:type="dxa"/>
          </w:tcPr>
          <w:p w14:paraId="44B24745" w14:textId="77777777" w:rsidR="003E2720" w:rsidRPr="00D857DD" w:rsidRDefault="003E2720" w:rsidP="005368BB">
            <w:pPr>
              <w:rPr>
                <w:highlight w:val="cyan"/>
              </w:rPr>
            </w:pPr>
            <w:r w:rsidRPr="00D857DD">
              <w:rPr>
                <w:highlight w:val="cyan"/>
              </w:rPr>
              <w:t>Par ko personas ir atbildīga</w:t>
            </w:r>
          </w:p>
        </w:tc>
      </w:tr>
      <w:tr w:rsidR="003E2720" w14:paraId="107B9EF6" w14:textId="77777777" w:rsidTr="005368BB">
        <w:tc>
          <w:tcPr>
            <w:tcW w:w="1816" w:type="dxa"/>
          </w:tcPr>
          <w:p w14:paraId="6D348D06" w14:textId="77777777" w:rsidR="003E2720" w:rsidRPr="007B7BF5" w:rsidRDefault="003E2720" w:rsidP="005368BB">
            <w:pPr>
              <w:rPr>
                <w:highlight w:val="yellow"/>
              </w:rPr>
            </w:pPr>
          </w:p>
        </w:tc>
        <w:tc>
          <w:tcPr>
            <w:tcW w:w="1769" w:type="dxa"/>
          </w:tcPr>
          <w:p w14:paraId="141323CE" w14:textId="77777777" w:rsidR="003E2720" w:rsidRPr="007B7BF5" w:rsidRDefault="003E2720" w:rsidP="005368BB">
            <w:pPr>
              <w:rPr>
                <w:highlight w:val="yellow"/>
              </w:rPr>
            </w:pPr>
          </w:p>
        </w:tc>
        <w:tc>
          <w:tcPr>
            <w:tcW w:w="1856" w:type="dxa"/>
          </w:tcPr>
          <w:p w14:paraId="3D515CCB" w14:textId="77777777" w:rsidR="003E2720" w:rsidRPr="007B7BF5" w:rsidRDefault="003E2720" w:rsidP="005368BB">
            <w:pPr>
              <w:rPr>
                <w:highlight w:val="yellow"/>
              </w:rPr>
            </w:pPr>
          </w:p>
        </w:tc>
        <w:tc>
          <w:tcPr>
            <w:tcW w:w="2657" w:type="dxa"/>
          </w:tcPr>
          <w:p w14:paraId="7561B21B" w14:textId="77777777" w:rsidR="003E2720" w:rsidRPr="007B7BF5" w:rsidRDefault="003E2720" w:rsidP="005368BB">
            <w:pPr>
              <w:rPr>
                <w:highlight w:val="yellow"/>
              </w:rPr>
            </w:pPr>
          </w:p>
        </w:tc>
        <w:tc>
          <w:tcPr>
            <w:tcW w:w="1550" w:type="dxa"/>
          </w:tcPr>
          <w:p w14:paraId="3FFAB842" w14:textId="77777777" w:rsidR="003E2720" w:rsidRDefault="003E2720" w:rsidP="005368BB"/>
        </w:tc>
      </w:tr>
      <w:tr w:rsidR="003E2720" w14:paraId="2CA9C698" w14:textId="77777777" w:rsidTr="005368BB">
        <w:tc>
          <w:tcPr>
            <w:tcW w:w="1816" w:type="dxa"/>
          </w:tcPr>
          <w:p w14:paraId="718DF4D1" w14:textId="77777777" w:rsidR="003E2720" w:rsidRDefault="003E2720" w:rsidP="005368BB"/>
        </w:tc>
        <w:tc>
          <w:tcPr>
            <w:tcW w:w="1769" w:type="dxa"/>
          </w:tcPr>
          <w:p w14:paraId="6DF5F1A1" w14:textId="77777777" w:rsidR="003E2720" w:rsidRDefault="003E2720" w:rsidP="005368BB"/>
        </w:tc>
        <w:tc>
          <w:tcPr>
            <w:tcW w:w="1856" w:type="dxa"/>
          </w:tcPr>
          <w:p w14:paraId="0F43A97F" w14:textId="77777777" w:rsidR="003E2720" w:rsidRDefault="003E2720" w:rsidP="005368BB"/>
        </w:tc>
        <w:tc>
          <w:tcPr>
            <w:tcW w:w="2657" w:type="dxa"/>
          </w:tcPr>
          <w:p w14:paraId="31CA384A" w14:textId="77777777" w:rsidR="003E2720" w:rsidRDefault="003E2720" w:rsidP="005368BB"/>
        </w:tc>
        <w:tc>
          <w:tcPr>
            <w:tcW w:w="1550" w:type="dxa"/>
          </w:tcPr>
          <w:p w14:paraId="35DE4FD7" w14:textId="77777777" w:rsidR="003E2720" w:rsidRDefault="003E2720" w:rsidP="005368BB"/>
        </w:tc>
      </w:tr>
    </w:tbl>
    <w:p w14:paraId="083486BF" w14:textId="77777777" w:rsidR="003E2720" w:rsidRDefault="003E2720" w:rsidP="003E2720">
      <w:pPr>
        <w:jc w:val="center"/>
        <w:rPr>
          <w:b/>
        </w:rPr>
      </w:pPr>
    </w:p>
    <w:p w14:paraId="6221F279" w14:textId="77777777" w:rsidR="003E2720" w:rsidRDefault="003E2720" w:rsidP="003E2720"/>
    <w:p w14:paraId="4B6008CA" w14:textId="77777777" w:rsidR="003E2720" w:rsidRPr="00215D6A" w:rsidRDefault="003E2720" w:rsidP="003E2720">
      <w:pPr>
        <w:ind w:left="426"/>
        <w:rPr>
          <w:b/>
          <w:bCs/>
        </w:rPr>
      </w:pPr>
      <w:r w:rsidRPr="00215D6A">
        <w:rPr>
          <w:b/>
          <w:bCs/>
        </w:rPr>
        <w:t xml:space="preserve">AS </w:t>
      </w:r>
      <w:r w:rsidRPr="00215D6A">
        <w:rPr>
          <w:b/>
        </w:rPr>
        <w:t>“Augstsprieguma tīkls”</w:t>
      </w:r>
      <w:r w:rsidRPr="00215D6A">
        <w:rPr>
          <w:b/>
          <w:bCs/>
        </w:rPr>
        <w:t xml:space="preserve"> vārdā</w:t>
      </w:r>
    </w:p>
    <w:p w14:paraId="3E3DF863" w14:textId="77777777" w:rsidR="003E2720" w:rsidRPr="00215D6A" w:rsidRDefault="003E2720" w:rsidP="003E2720">
      <w:pPr>
        <w:ind w:left="426"/>
        <w:rPr>
          <w:b/>
          <w:bCs/>
        </w:rPr>
      </w:pPr>
    </w:p>
    <w:p w14:paraId="6A6EC0FC" w14:textId="77777777" w:rsidR="003E2720" w:rsidRPr="008618B2" w:rsidRDefault="003E2720" w:rsidP="003E2720">
      <w:pPr>
        <w:ind w:left="426"/>
        <w:rPr>
          <w:bCs/>
        </w:rPr>
      </w:pPr>
      <w:r w:rsidRPr="008618B2">
        <w:rPr>
          <w:bCs/>
        </w:rPr>
        <w:t>Valdes priekšsēdētājs</w:t>
      </w:r>
    </w:p>
    <w:p w14:paraId="35EE6747" w14:textId="77777777" w:rsidR="003E2720" w:rsidRDefault="003E2720" w:rsidP="003E2720">
      <w:pPr>
        <w:ind w:left="426"/>
        <w:rPr>
          <w:bCs/>
        </w:rPr>
      </w:pPr>
      <w:r w:rsidRPr="002A6191">
        <w:rPr>
          <w:bCs/>
          <w:highlight w:val="cyan"/>
        </w:rPr>
        <w:t>Vārds Uzvārds</w:t>
      </w:r>
    </w:p>
    <w:p w14:paraId="15FCDF92" w14:textId="77777777" w:rsidR="003E2720" w:rsidRDefault="003E2720" w:rsidP="003E2720">
      <w:pPr>
        <w:ind w:left="426"/>
        <w:rPr>
          <w:bCs/>
        </w:rPr>
      </w:pPr>
    </w:p>
    <w:p w14:paraId="2119902D" w14:textId="77777777" w:rsidR="003E2720" w:rsidRDefault="003E2720" w:rsidP="003E2720">
      <w:pPr>
        <w:ind w:left="426"/>
      </w:pPr>
      <w:r>
        <w:rPr>
          <w:bCs/>
        </w:rPr>
        <w:t>________________</w:t>
      </w:r>
      <w:r>
        <w:rPr>
          <w:bCs/>
        </w:rPr>
        <w:tab/>
      </w:r>
      <w:r>
        <w:rPr>
          <w:bCs/>
        </w:rPr>
        <w:tab/>
      </w:r>
      <w:r>
        <w:rPr>
          <w:bCs/>
        </w:rPr>
        <w:tab/>
      </w:r>
      <w:r>
        <w:rPr>
          <w:bCs/>
        </w:rPr>
        <w:tab/>
      </w:r>
      <w:r>
        <w:rPr>
          <w:bCs/>
        </w:rPr>
        <w:tab/>
      </w:r>
      <w:r>
        <w:rPr>
          <w:bCs/>
        </w:rPr>
        <w:tab/>
      </w:r>
      <w:r>
        <w:rPr>
          <w:bCs/>
        </w:rPr>
        <w:tab/>
      </w:r>
      <w:r>
        <w:t>Datums:</w:t>
      </w:r>
    </w:p>
    <w:p w14:paraId="6CBCC14C" w14:textId="77777777" w:rsidR="003E2720" w:rsidRDefault="003E2720" w:rsidP="003E2720">
      <w:pPr>
        <w:rPr>
          <w:bCs/>
        </w:rPr>
      </w:pPr>
    </w:p>
    <w:p w14:paraId="20506E3B" w14:textId="77777777" w:rsidR="003E2720" w:rsidRDefault="003E2720" w:rsidP="003E2720">
      <w:pPr>
        <w:rPr>
          <w:bCs/>
        </w:rPr>
      </w:pPr>
    </w:p>
    <w:p w14:paraId="48A19D62" w14:textId="77777777" w:rsidR="003E2720" w:rsidRDefault="003E2720" w:rsidP="003E2720">
      <w:pPr>
        <w:ind w:left="426"/>
        <w:rPr>
          <w:bCs/>
        </w:rPr>
      </w:pPr>
      <w:r w:rsidRPr="00215D6A">
        <w:rPr>
          <w:bCs/>
        </w:rPr>
        <w:t>Valdes loceklis</w:t>
      </w:r>
    </w:p>
    <w:p w14:paraId="7B1F8B2B" w14:textId="77777777" w:rsidR="003E2720" w:rsidRDefault="003E2720" w:rsidP="003E2720">
      <w:pPr>
        <w:ind w:left="426"/>
        <w:rPr>
          <w:bCs/>
        </w:rPr>
      </w:pPr>
      <w:r w:rsidRPr="002A6191">
        <w:rPr>
          <w:bCs/>
          <w:highlight w:val="cyan"/>
        </w:rPr>
        <w:t>Vārds Uzvārds</w:t>
      </w:r>
    </w:p>
    <w:p w14:paraId="042AF745" w14:textId="77777777" w:rsidR="003E2720" w:rsidRDefault="003E2720" w:rsidP="003E2720"/>
    <w:p w14:paraId="7F5CD546" w14:textId="77777777" w:rsidR="003E2720" w:rsidRDefault="003E2720" w:rsidP="003E2720">
      <w:pPr>
        <w:ind w:left="426"/>
      </w:pPr>
      <w:r>
        <w:t>______________</w:t>
      </w:r>
      <w:r>
        <w:tab/>
      </w:r>
      <w:r>
        <w:tab/>
      </w:r>
      <w:r>
        <w:tab/>
      </w:r>
      <w:r>
        <w:tab/>
      </w:r>
      <w:r>
        <w:tab/>
      </w:r>
      <w:r>
        <w:tab/>
      </w:r>
      <w:r>
        <w:tab/>
      </w:r>
      <w:r>
        <w:tab/>
        <w:t>Datums:</w:t>
      </w:r>
    </w:p>
    <w:p w14:paraId="276EDC03" w14:textId="77777777" w:rsidR="003E2720" w:rsidRPr="00215D6A" w:rsidRDefault="003E2720" w:rsidP="003E2720">
      <w:pPr>
        <w:ind w:left="426"/>
      </w:pPr>
    </w:p>
    <w:p w14:paraId="62FB230C" w14:textId="77777777" w:rsidR="003E2720" w:rsidRDefault="003E2720">
      <w:pPr>
        <w:spacing w:after="0" w:line="240" w:lineRule="auto"/>
      </w:pPr>
      <w:r>
        <w:br w:type="page"/>
      </w:r>
    </w:p>
    <w:p w14:paraId="577C79E5" w14:textId="77777777" w:rsidR="003E2720" w:rsidRDefault="003E2720" w:rsidP="003E2720">
      <w:pPr>
        <w:spacing w:after="0" w:line="240" w:lineRule="auto"/>
        <w:jc w:val="right"/>
        <w:rPr>
          <w:szCs w:val="24"/>
        </w:rPr>
      </w:pPr>
      <w:r>
        <w:rPr>
          <w:szCs w:val="24"/>
        </w:rPr>
        <w:lastRenderedPageBreak/>
        <w:t>4</w:t>
      </w:r>
      <w:r w:rsidRPr="00863009">
        <w:rPr>
          <w:szCs w:val="24"/>
        </w:rPr>
        <w:t xml:space="preserve">. pielikums </w:t>
      </w:r>
    </w:p>
    <w:p w14:paraId="5D5D2DAA" w14:textId="77777777" w:rsidR="003E2720" w:rsidRDefault="003E2720" w:rsidP="003E2720">
      <w:pPr>
        <w:spacing w:after="0" w:line="240" w:lineRule="auto"/>
        <w:jc w:val="right"/>
        <w:rPr>
          <w:szCs w:val="24"/>
        </w:rPr>
      </w:pPr>
      <w:r w:rsidRPr="00863009">
        <w:rPr>
          <w:szCs w:val="24"/>
        </w:rPr>
        <w:t>Sistēmas palīgpakalpojuma līgumam</w:t>
      </w:r>
    </w:p>
    <w:p w14:paraId="5AADCD0A" w14:textId="77777777" w:rsidR="003E2720" w:rsidRDefault="003E2720" w:rsidP="003E2720">
      <w:pPr>
        <w:spacing w:after="0" w:line="240" w:lineRule="auto"/>
        <w:jc w:val="right"/>
        <w:rPr>
          <w:szCs w:val="24"/>
        </w:rPr>
      </w:pPr>
    </w:p>
    <w:p w14:paraId="589FE341" w14:textId="77777777" w:rsidR="003E2720" w:rsidRDefault="003E2720" w:rsidP="003E2720">
      <w:pPr>
        <w:spacing w:after="0" w:line="240" w:lineRule="auto"/>
        <w:jc w:val="center"/>
        <w:rPr>
          <w:szCs w:val="24"/>
        </w:rPr>
      </w:pPr>
      <w:r w:rsidRPr="00863009">
        <w:rPr>
          <w:szCs w:val="24"/>
        </w:rPr>
        <w:t xml:space="preserve">Akts par izmantoto </w:t>
      </w:r>
      <w:r>
        <w:rPr>
          <w:szCs w:val="24"/>
        </w:rPr>
        <w:t>regulēšanas pakalpojum</w:t>
      </w:r>
      <w:r w:rsidR="0034321B">
        <w:rPr>
          <w:szCs w:val="24"/>
        </w:rPr>
        <w:t>u</w:t>
      </w:r>
      <w:r w:rsidRPr="00863009">
        <w:rPr>
          <w:szCs w:val="24"/>
        </w:rPr>
        <w:t xml:space="preserve"> iepriekšējā mēnesī 20</w:t>
      </w:r>
      <w:r w:rsidRPr="00863009">
        <w:rPr>
          <w:szCs w:val="24"/>
          <w:highlight w:val="cyan"/>
        </w:rPr>
        <w:t>___</w:t>
      </w:r>
      <w:r w:rsidRPr="00863009">
        <w:rPr>
          <w:szCs w:val="24"/>
        </w:rPr>
        <w:t xml:space="preserve">. gada </w:t>
      </w:r>
      <w:r w:rsidRPr="00863009">
        <w:rPr>
          <w:szCs w:val="24"/>
          <w:highlight w:val="cyan"/>
        </w:rPr>
        <w:t>_____________</w:t>
      </w:r>
    </w:p>
    <w:p w14:paraId="08DE20AA" w14:textId="77777777" w:rsidR="003E2720" w:rsidRDefault="003E2720" w:rsidP="003E2720">
      <w:pPr>
        <w:spacing w:after="0" w:line="240" w:lineRule="auto"/>
        <w:jc w:val="center"/>
        <w:rPr>
          <w:szCs w:val="24"/>
        </w:rPr>
      </w:pPr>
    </w:p>
    <w:p w14:paraId="4C97CA63" w14:textId="77777777" w:rsidR="003E2720" w:rsidRDefault="003E2720" w:rsidP="003E2720">
      <w:pPr>
        <w:spacing w:after="0" w:line="240" w:lineRule="auto"/>
        <w:jc w:val="center"/>
        <w:rPr>
          <w:szCs w:val="24"/>
        </w:rPr>
      </w:pPr>
    </w:p>
    <w:tbl>
      <w:tblPr>
        <w:tblStyle w:val="TableGrid"/>
        <w:tblW w:w="8897" w:type="dxa"/>
        <w:tblLayout w:type="fixed"/>
        <w:tblLook w:val="04A0" w:firstRow="1" w:lastRow="0" w:firstColumn="1" w:lastColumn="0" w:noHBand="0" w:noVBand="1"/>
      </w:tblPr>
      <w:tblGrid>
        <w:gridCol w:w="2943"/>
        <w:gridCol w:w="1984"/>
        <w:gridCol w:w="1985"/>
        <w:gridCol w:w="1985"/>
      </w:tblGrid>
      <w:tr w:rsidR="000F4BAB" w:rsidRPr="00863009" w14:paraId="2578E89C" w14:textId="77777777" w:rsidTr="000355BD">
        <w:trPr>
          <w:trHeight w:val="330"/>
        </w:trPr>
        <w:tc>
          <w:tcPr>
            <w:tcW w:w="2943" w:type="dxa"/>
            <w:noWrap/>
            <w:hideMark/>
          </w:tcPr>
          <w:p w14:paraId="763C0D61" w14:textId="77777777" w:rsidR="000F4BAB" w:rsidRPr="00863009" w:rsidRDefault="000F4BAB" w:rsidP="00C44C7B">
            <w:pPr>
              <w:spacing w:after="0"/>
              <w:jc w:val="center"/>
              <w:rPr>
                <w:szCs w:val="24"/>
              </w:rPr>
            </w:pPr>
            <w:r w:rsidRPr="00863009">
              <w:rPr>
                <w:szCs w:val="24"/>
              </w:rPr>
              <w:t> </w:t>
            </w:r>
          </w:p>
        </w:tc>
        <w:tc>
          <w:tcPr>
            <w:tcW w:w="1984" w:type="dxa"/>
            <w:noWrap/>
            <w:hideMark/>
          </w:tcPr>
          <w:p w14:paraId="78DA4523" w14:textId="77C0F0A9" w:rsidR="000F4BAB" w:rsidRPr="00863009" w:rsidRDefault="000F4BAB" w:rsidP="00C44C7B">
            <w:pPr>
              <w:spacing w:after="0"/>
              <w:jc w:val="center"/>
              <w:rPr>
                <w:szCs w:val="24"/>
              </w:rPr>
            </w:pPr>
            <w:r>
              <w:rPr>
                <w:szCs w:val="24"/>
              </w:rPr>
              <w:t xml:space="preserve">Enerģijas apjoms </w:t>
            </w:r>
            <w:r w:rsidRPr="00863009">
              <w:rPr>
                <w:szCs w:val="24"/>
              </w:rPr>
              <w:t>MWh</w:t>
            </w:r>
          </w:p>
        </w:tc>
        <w:tc>
          <w:tcPr>
            <w:tcW w:w="1985" w:type="dxa"/>
          </w:tcPr>
          <w:p w14:paraId="64A99DEF" w14:textId="77777777" w:rsidR="000F4BAB" w:rsidRDefault="000355BD" w:rsidP="00C44C7B">
            <w:pPr>
              <w:spacing w:after="0"/>
              <w:jc w:val="center"/>
              <w:rPr>
                <w:szCs w:val="24"/>
              </w:rPr>
            </w:pPr>
            <w:r>
              <w:rPr>
                <w:szCs w:val="24"/>
              </w:rPr>
              <w:t>Cena</w:t>
            </w:r>
          </w:p>
          <w:p w14:paraId="4648BAE7" w14:textId="749D98E7" w:rsidR="000355BD" w:rsidRPr="00863009" w:rsidRDefault="000355BD" w:rsidP="00C44C7B">
            <w:pPr>
              <w:spacing w:after="0"/>
              <w:jc w:val="center"/>
              <w:rPr>
                <w:szCs w:val="24"/>
              </w:rPr>
            </w:pPr>
            <w:r>
              <w:rPr>
                <w:szCs w:val="24"/>
              </w:rPr>
              <w:t>EUR/ MWh</w:t>
            </w:r>
          </w:p>
        </w:tc>
        <w:tc>
          <w:tcPr>
            <w:tcW w:w="1985" w:type="dxa"/>
            <w:noWrap/>
            <w:hideMark/>
          </w:tcPr>
          <w:p w14:paraId="03EED8A4" w14:textId="1B71183E" w:rsidR="000355BD" w:rsidRDefault="000355BD" w:rsidP="00C44C7B">
            <w:pPr>
              <w:spacing w:after="0"/>
              <w:jc w:val="center"/>
              <w:rPr>
                <w:szCs w:val="24"/>
              </w:rPr>
            </w:pPr>
            <w:r>
              <w:rPr>
                <w:szCs w:val="24"/>
              </w:rPr>
              <w:t>Summa</w:t>
            </w:r>
          </w:p>
          <w:p w14:paraId="689B3624" w14:textId="16C44DF1" w:rsidR="000F4BAB" w:rsidRPr="00863009" w:rsidRDefault="000F4BAB" w:rsidP="00C44C7B">
            <w:pPr>
              <w:spacing w:after="0"/>
              <w:jc w:val="center"/>
              <w:rPr>
                <w:szCs w:val="24"/>
              </w:rPr>
            </w:pPr>
            <w:r w:rsidRPr="00863009">
              <w:rPr>
                <w:szCs w:val="24"/>
              </w:rPr>
              <w:t>EUR</w:t>
            </w:r>
          </w:p>
        </w:tc>
      </w:tr>
      <w:tr w:rsidR="000F4BAB" w:rsidRPr="00863009" w14:paraId="7DC6751D" w14:textId="77777777" w:rsidTr="000355BD">
        <w:trPr>
          <w:trHeight w:val="312"/>
        </w:trPr>
        <w:tc>
          <w:tcPr>
            <w:tcW w:w="2943" w:type="dxa"/>
            <w:noWrap/>
            <w:vAlign w:val="center"/>
            <w:hideMark/>
          </w:tcPr>
          <w:p w14:paraId="2A8060DF" w14:textId="77777777" w:rsidR="000F4BAB" w:rsidRPr="00863009" w:rsidRDefault="000F4BAB" w:rsidP="00C44C7B">
            <w:pPr>
              <w:spacing w:after="0"/>
              <w:rPr>
                <w:szCs w:val="24"/>
              </w:rPr>
            </w:pPr>
            <w:r>
              <w:rPr>
                <w:szCs w:val="24"/>
              </w:rPr>
              <w:t>Augšupvērsta r</w:t>
            </w:r>
            <w:r w:rsidRPr="00863009">
              <w:rPr>
                <w:szCs w:val="24"/>
              </w:rPr>
              <w:t xml:space="preserve">egulēšana </w:t>
            </w:r>
            <w:r>
              <w:rPr>
                <w:szCs w:val="24"/>
              </w:rPr>
              <w:t xml:space="preserve">(regulēšana </w:t>
            </w:r>
            <w:r w:rsidRPr="00863009">
              <w:rPr>
                <w:szCs w:val="24"/>
              </w:rPr>
              <w:t>uz noslodzi</w:t>
            </w:r>
            <w:r>
              <w:rPr>
                <w:szCs w:val="24"/>
              </w:rPr>
              <w:t>)</w:t>
            </w:r>
          </w:p>
        </w:tc>
        <w:tc>
          <w:tcPr>
            <w:tcW w:w="1984" w:type="dxa"/>
            <w:noWrap/>
            <w:vAlign w:val="center"/>
            <w:hideMark/>
          </w:tcPr>
          <w:p w14:paraId="1A110755" w14:textId="77777777" w:rsidR="000F4BAB" w:rsidRPr="00863009" w:rsidRDefault="000F4BAB" w:rsidP="00C44C7B">
            <w:pPr>
              <w:spacing w:after="0"/>
              <w:jc w:val="center"/>
              <w:rPr>
                <w:szCs w:val="24"/>
              </w:rPr>
            </w:pPr>
          </w:p>
        </w:tc>
        <w:tc>
          <w:tcPr>
            <w:tcW w:w="1985" w:type="dxa"/>
          </w:tcPr>
          <w:p w14:paraId="304FA8B0" w14:textId="77777777" w:rsidR="000F4BAB" w:rsidRPr="00863009" w:rsidRDefault="000F4BAB" w:rsidP="00C44C7B">
            <w:pPr>
              <w:spacing w:after="0"/>
              <w:jc w:val="center"/>
              <w:rPr>
                <w:szCs w:val="24"/>
              </w:rPr>
            </w:pPr>
          </w:p>
        </w:tc>
        <w:tc>
          <w:tcPr>
            <w:tcW w:w="1985" w:type="dxa"/>
            <w:noWrap/>
            <w:vAlign w:val="center"/>
            <w:hideMark/>
          </w:tcPr>
          <w:p w14:paraId="1A5303D3" w14:textId="6F371C90" w:rsidR="000F4BAB" w:rsidRPr="00863009" w:rsidRDefault="000F4BAB" w:rsidP="00C44C7B">
            <w:pPr>
              <w:spacing w:after="0"/>
              <w:jc w:val="center"/>
              <w:rPr>
                <w:szCs w:val="24"/>
              </w:rPr>
            </w:pPr>
          </w:p>
        </w:tc>
      </w:tr>
      <w:tr w:rsidR="000F4BAB" w:rsidRPr="00863009" w14:paraId="714FD875" w14:textId="77777777" w:rsidTr="000355BD">
        <w:trPr>
          <w:trHeight w:val="324"/>
        </w:trPr>
        <w:tc>
          <w:tcPr>
            <w:tcW w:w="2943" w:type="dxa"/>
            <w:noWrap/>
            <w:vAlign w:val="center"/>
            <w:hideMark/>
          </w:tcPr>
          <w:p w14:paraId="4187D3F8" w14:textId="77777777" w:rsidR="000F4BAB" w:rsidRPr="00863009" w:rsidRDefault="000F4BAB" w:rsidP="00C44C7B">
            <w:pPr>
              <w:spacing w:after="0"/>
              <w:rPr>
                <w:szCs w:val="24"/>
              </w:rPr>
            </w:pPr>
            <w:r>
              <w:rPr>
                <w:szCs w:val="24"/>
              </w:rPr>
              <w:t>Lejupvērsta r</w:t>
            </w:r>
            <w:r w:rsidRPr="00863009">
              <w:rPr>
                <w:szCs w:val="24"/>
              </w:rPr>
              <w:t xml:space="preserve">egulēšana </w:t>
            </w:r>
            <w:r>
              <w:rPr>
                <w:szCs w:val="24"/>
              </w:rPr>
              <w:t xml:space="preserve"> (regulēšana </w:t>
            </w:r>
            <w:r w:rsidRPr="00863009">
              <w:rPr>
                <w:szCs w:val="24"/>
              </w:rPr>
              <w:t>uz atslodzi</w:t>
            </w:r>
            <w:r>
              <w:rPr>
                <w:szCs w:val="24"/>
              </w:rPr>
              <w:t>)</w:t>
            </w:r>
          </w:p>
        </w:tc>
        <w:tc>
          <w:tcPr>
            <w:tcW w:w="1984" w:type="dxa"/>
            <w:noWrap/>
            <w:vAlign w:val="center"/>
            <w:hideMark/>
          </w:tcPr>
          <w:p w14:paraId="12DBA371" w14:textId="77777777" w:rsidR="000F4BAB" w:rsidRPr="00863009" w:rsidRDefault="000F4BAB" w:rsidP="00C44C7B">
            <w:pPr>
              <w:spacing w:after="0"/>
              <w:jc w:val="center"/>
              <w:rPr>
                <w:szCs w:val="24"/>
              </w:rPr>
            </w:pPr>
          </w:p>
        </w:tc>
        <w:tc>
          <w:tcPr>
            <w:tcW w:w="1985" w:type="dxa"/>
          </w:tcPr>
          <w:p w14:paraId="609B7F27" w14:textId="77777777" w:rsidR="000F4BAB" w:rsidRPr="00863009" w:rsidRDefault="000F4BAB" w:rsidP="00C44C7B">
            <w:pPr>
              <w:spacing w:after="0"/>
              <w:jc w:val="center"/>
              <w:rPr>
                <w:szCs w:val="24"/>
              </w:rPr>
            </w:pPr>
          </w:p>
        </w:tc>
        <w:tc>
          <w:tcPr>
            <w:tcW w:w="1985" w:type="dxa"/>
            <w:noWrap/>
            <w:vAlign w:val="center"/>
            <w:hideMark/>
          </w:tcPr>
          <w:p w14:paraId="0F19F16F" w14:textId="7B0742D2" w:rsidR="000F4BAB" w:rsidRPr="00863009" w:rsidRDefault="000F4BAB" w:rsidP="00C44C7B">
            <w:pPr>
              <w:spacing w:after="0"/>
              <w:jc w:val="center"/>
              <w:rPr>
                <w:szCs w:val="24"/>
              </w:rPr>
            </w:pPr>
          </w:p>
        </w:tc>
      </w:tr>
    </w:tbl>
    <w:p w14:paraId="1F2FF5FE" w14:textId="77777777" w:rsidR="003E2720" w:rsidRDefault="003E2720" w:rsidP="003E2720">
      <w:pPr>
        <w:spacing w:after="0" w:line="240" w:lineRule="auto"/>
        <w:jc w:val="center"/>
        <w:rPr>
          <w:szCs w:val="24"/>
        </w:rPr>
      </w:pPr>
    </w:p>
    <w:p w14:paraId="0DFCE3EC" w14:textId="77777777" w:rsidR="003E2720" w:rsidRDefault="003E2720" w:rsidP="003E2720">
      <w:pPr>
        <w:spacing w:after="0" w:line="240" w:lineRule="auto"/>
        <w:jc w:val="both"/>
        <w:rPr>
          <w:szCs w:val="24"/>
        </w:rPr>
      </w:pPr>
      <w:r w:rsidRPr="00863009">
        <w:rPr>
          <w:szCs w:val="24"/>
        </w:rPr>
        <w:t xml:space="preserve">Regulēšanu uz noslodzi apmaksā AS "Augstsprieguma tīkls", bet regulēšanu uz atslodzi apmaksā </w:t>
      </w:r>
      <w:r w:rsidR="00C44C7B">
        <w:rPr>
          <w:szCs w:val="24"/>
        </w:rPr>
        <w:t>RPS</w:t>
      </w:r>
      <w:r w:rsidRPr="00863009">
        <w:rPr>
          <w:szCs w:val="24"/>
        </w:rPr>
        <w:t>.</w:t>
      </w:r>
    </w:p>
    <w:p w14:paraId="39C0959F" w14:textId="77777777" w:rsidR="003E2720" w:rsidRDefault="003E2720" w:rsidP="003E2720">
      <w:pPr>
        <w:spacing w:after="0" w:line="240" w:lineRule="auto"/>
        <w:jc w:val="both"/>
        <w:rPr>
          <w:szCs w:val="24"/>
        </w:rPr>
      </w:pPr>
    </w:p>
    <w:p w14:paraId="2C38DA24" w14:textId="77777777" w:rsidR="003E2720" w:rsidRDefault="003E2720" w:rsidP="003E2720">
      <w:pPr>
        <w:spacing w:after="0" w:line="240" w:lineRule="auto"/>
        <w:jc w:val="both"/>
        <w:rPr>
          <w:szCs w:val="24"/>
        </w:rPr>
      </w:pPr>
    </w:p>
    <w:p w14:paraId="1C1567B4" w14:textId="77777777" w:rsidR="003E2720" w:rsidRPr="00E77323" w:rsidRDefault="003E2720" w:rsidP="003E2720">
      <w:pPr>
        <w:spacing w:after="0" w:line="240" w:lineRule="auto"/>
        <w:jc w:val="both"/>
        <w:rPr>
          <w:szCs w:val="24"/>
        </w:rPr>
      </w:pPr>
      <w:r w:rsidRPr="00863009">
        <w:rPr>
          <w:szCs w:val="24"/>
        </w:rPr>
        <w:t>PSO vārdā</w:t>
      </w:r>
      <w:r>
        <w:rPr>
          <w:szCs w:val="24"/>
        </w:rPr>
        <w:t>_____________________________________________________</w:t>
      </w:r>
    </w:p>
    <w:p w14:paraId="7C3828F2" w14:textId="77777777" w:rsidR="003E2720" w:rsidRPr="00E77323" w:rsidRDefault="003E2720" w:rsidP="003E2720"/>
    <w:p w14:paraId="1187D3D6" w14:textId="77777777" w:rsidR="00B83C96" w:rsidRPr="00196B74" w:rsidRDefault="00B83C96" w:rsidP="00D4381C">
      <w:pPr>
        <w:rPr>
          <w:rFonts w:eastAsia="Times New Roman"/>
        </w:rPr>
      </w:pPr>
    </w:p>
    <w:sectPr w:rsidR="00B83C96" w:rsidRPr="00196B74" w:rsidSect="00F33301">
      <w:pgSz w:w="11906" w:h="16838"/>
      <w:pgMar w:top="851" w:right="1418" w:bottom="851" w:left="1843"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70B26" w14:textId="77777777" w:rsidR="0047035E" w:rsidRDefault="0047035E" w:rsidP="00F808FD">
      <w:pPr>
        <w:spacing w:after="0" w:line="240" w:lineRule="auto"/>
      </w:pPr>
      <w:r>
        <w:separator/>
      </w:r>
    </w:p>
  </w:endnote>
  <w:endnote w:type="continuationSeparator" w:id="0">
    <w:p w14:paraId="683AD91F" w14:textId="77777777" w:rsidR="0047035E" w:rsidRDefault="0047035E" w:rsidP="00F8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3D277" w14:textId="77777777" w:rsidR="0047035E" w:rsidRDefault="0047035E" w:rsidP="00F808FD">
      <w:pPr>
        <w:spacing w:after="0" w:line="240" w:lineRule="auto"/>
      </w:pPr>
      <w:r>
        <w:separator/>
      </w:r>
    </w:p>
  </w:footnote>
  <w:footnote w:type="continuationSeparator" w:id="0">
    <w:p w14:paraId="7BC8CDB3" w14:textId="77777777" w:rsidR="0047035E" w:rsidRDefault="0047035E" w:rsidP="00F8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AAE"/>
    <w:multiLevelType w:val="multilevel"/>
    <w:tmpl w:val="FADEAE8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9961E8"/>
    <w:multiLevelType w:val="multilevel"/>
    <w:tmpl w:val="A1A4AFDE"/>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C5803BD"/>
    <w:multiLevelType w:val="multilevel"/>
    <w:tmpl w:val="3B3E4D9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51155C4D"/>
    <w:multiLevelType w:val="multilevel"/>
    <w:tmpl w:val="B8702A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E4C59A3"/>
    <w:multiLevelType w:val="multilevel"/>
    <w:tmpl w:val="103E5B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5" w15:restartNumberingAfterBreak="0">
    <w:nsid w:val="73820185"/>
    <w:multiLevelType w:val="multilevel"/>
    <w:tmpl w:val="0A469D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B666CD"/>
    <w:multiLevelType w:val="multilevel"/>
    <w:tmpl w:val="47F2A69A"/>
    <w:lvl w:ilvl="0">
      <w:start w:val="1"/>
      <w:numFmt w:val="decimal"/>
      <w:lvlText w:val="%1."/>
      <w:lvlJc w:val="left"/>
      <w:pPr>
        <w:ind w:left="1637" w:hanging="360"/>
      </w:pPr>
      <w:rPr>
        <w:rFonts w:hint="default"/>
      </w:rPr>
    </w:lvl>
    <w:lvl w:ilvl="1">
      <w:start w:val="1"/>
      <w:numFmt w:val="decimal"/>
      <w:isLgl/>
      <w:lvlText w:val="%1.%2."/>
      <w:lvlJc w:val="left"/>
      <w:pPr>
        <w:ind w:left="644" w:hanging="360"/>
      </w:pPr>
      <w:rPr>
        <w:rFonts w:ascii="Times New Roman" w:hAnsi="Times New Roman"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97A"/>
    <w:rsid w:val="000010D3"/>
    <w:rsid w:val="00002887"/>
    <w:rsid w:val="00006FCC"/>
    <w:rsid w:val="000074AE"/>
    <w:rsid w:val="0001023C"/>
    <w:rsid w:val="000120C6"/>
    <w:rsid w:val="000214B9"/>
    <w:rsid w:val="00022CF1"/>
    <w:rsid w:val="00026C3C"/>
    <w:rsid w:val="00027088"/>
    <w:rsid w:val="000276E1"/>
    <w:rsid w:val="00031226"/>
    <w:rsid w:val="000313D2"/>
    <w:rsid w:val="00032F6D"/>
    <w:rsid w:val="000355BD"/>
    <w:rsid w:val="0004161A"/>
    <w:rsid w:val="0004531E"/>
    <w:rsid w:val="000455CC"/>
    <w:rsid w:val="0004753E"/>
    <w:rsid w:val="000476A0"/>
    <w:rsid w:val="00050A3D"/>
    <w:rsid w:val="00052F72"/>
    <w:rsid w:val="00061546"/>
    <w:rsid w:val="000706B6"/>
    <w:rsid w:val="00075473"/>
    <w:rsid w:val="00077B74"/>
    <w:rsid w:val="00080E9B"/>
    <w:rsid w:val="00086F53"/>
    <w:rsid w:val="00087382"/>
    <w:rsid w:val="0009019D"/>
    <w:rsid w:val="00092C1E"/>
    <w:rsid w:val="00092CDB"/>
    <w:rsid w:val="00095B78"/>
    <w:rsid w:val="000A7FC1"/>
    <w:rsid w:val="000B4EDC"/>
    <w:rsid w:val="000B5EEC"/>
    <w:rsid w:val="000B658C"/>
    <w:rsid w:val="000D1E87"/>
    <w:rsid w:val="000D39EE"/>
    <w:rsid w:val="000D4FAE"/>
    <w:rsid w:val="000D6F92"/>
    <w:rsid w:val="000E2A7F"/>
    <w:rsid w:val="000E377C"/>
    <w:rsid w:val="000E4DF9"/>
    <w:rsid w:val="000E65AF"/>
    <w:rsid w:val="000F2536"/>
    <w:rsid w:val="000F4BAB"/>
    <w:rsid w:val="000F7D49"/>
    <w:rsid w:val="001021A4"/>
    <w:rsid w:val="00104726"/>
    <w:rsid w:val="0010477D"/>
    <w:rsid w:val="00105925"/>
    <w:rsid w:val="001066F1"/>
    <w:rsid w:val="0011301D"/>
    <w:rsid w:val="001130BF"/>
    <w:rsid w:val="00115ADD"/>
    <w:rsid w:val="00121C6A"/>
    <w:rsid w:val="00124671"/>
    <w:rsid w:val="001261EA"/>
    <w:rsid w:val="00126529"/>
    <w:rsid w:val="001278A4"/>
    <w:rsid w:val="001332D4"/>
    <w:rsid w:val="00133B91"/>
    <w:rsid w:val="0013533F"/>
    <w:rsid w:val="00136C27"/>
    <w:rsid w:val="0014028F"/>
    <w:rsid w:val="0014280D"/>
    <w:rsid w:val="001429D2"/>
    <w:rsid w:val="00142A0B"/>
    <w:rsid w:val="00146184"/>
    <w:rsid w:val="00150159"/>
    <w:rsid w:val="00156656"/>
    <w:rsid w:val="00156C6A"/>
    <w:rsid w:val="001625C6"/>
    <w:rsid w:val="00166EA2"/>
    <w:rsid w:val="001718D9"/>
    <w:rsid w:val="00171EF5"/>
    <w:rsid w:val="001814B2"/>
    <w:rsid w:val="001863E8"/>
    <w:rsid w:val="00187B5B"/>
    <w:rsid w:val="00196B74"/>
    <w:rsid w:val="001A1E46"/>
    <w:rsid w:val="001B1A49"/>
    <w:rsid w:val="001C04DB"/>
    <w:rsid w:val="001C2ADF"/>
    <w:rsid w:val="001C3CDA"/>
    <w:rsid w:val="001C4EA9"/>
    <w:rsid w:val="001D44DD"/>
    <w:rsid w:val="001E49F8"/>
    <w:rsid w:val="001F081B"/>
    <w:rsid w:val="001F3FCE"/>
    <w:rsid w:val="001F7A7B"/>
    <w:rsid w:val="001F7E89"/>
    <w:rsid w:val="00201C12"/>
    <w:rsid w:val="0020224D"/>
    <w:rsid w:val="002044CF"/>
    <w:rsid w:val="00206A45"/>
    <w:rsid w:val="0020764B"/>
    <w:rsid w:val="00211745"/>
    <w:rsid w:val="002161A4"/>
    <w:rsid w:val="002234B8"/>
    <w:rsid w:val="00224239"/>
    <w:rsid w:val="00224393"/>
    <w:rsid w:val="00224F38"/>
    <w:rsid w:val="00230EDB"/>
    <w:rsid w:val="002417D0"/>
    <w:rsid w:val="00244A4A"/>
    <w:rsid w:val="00256174"/>
    <w:rsid w:val="00257905"/>
    <w:rsid w:val="0026397A"/>
    <w:rsid w:val="002649A6"/>
    <w:rsid w:val="00267701"/>
    <w:rsid w:val="002727E0"/>
    <w:rsid w:val="00274832"/>
    <w:rsid w:val="0027705B"/>
    <w:rsid w:val="002800B7"/>
    <w:rsid w:val="002968EA"/>
    <w:rsid w:val="002A030C"/>
    <w:rsid w:val="002A1209"/>
    <w:rsid w:val="002A4530"/>
    <w:rsid w:val="002A46C3"/>
    <w:rsid w:val="002A49FE"/>
    <w:rsid w:val="002A5800"/>
    <w:rsid w:val="002B5EBF"/>
    <w:rsid w:val="002C0755"/>
    <w:rsid w:val="002C1879"/>
    <w:rsid w:val="002C3414"/>
    <w:rsid w:val="002D0255"/>
    <w:rsid w:val="002D1433"/>
    <w:rsid w:val="002D56B5"/>
    <w:rsid w:val="002E18C0"/>
    <w:rsid w:val="002E354D"/>
    <w:rsid w:val="002F651D"/>
    <w:rsid w:val="00302F35"/>
    <w:rsid w:val="00304694"/>
    <w:rsid w:val="0031099B"/>
    <w:rsid w:val="0031173A"/>
    <w:rsid w:val="003128A8"/>
    <w:rsid w:val="00314177"/>
    <w:rsid w:val="00315019"/>
    <w:rsid w:val="00323D62"/>
    <w:rsid w:val="0033047F"/>
    <w:rsid w:val="0033115D"/>
    <w:rsid w:val="00331B08"/>
    <w:rsid w:val="0033589C"/>
    <w:rsid w:val="00335912"/>
    <w:rsid w:val="00337C2E"/>
    <w:rsid w:val="0034321B"/>
    <w:rsid w:val="003438BF"/>
    <w:rsid w:val="00345156"/>
    <w:rsid w:val="00346174"/>
    <w:rsid w:val="00347B5F"/>
    <w:rsid w:val="003547D0"/>
    <w:rsid w:val="00356780"/>
    <w:rsid w:val="003630F6"/>
    <w:rsid w:val="00364835"/>
    <w:rsid w:val="003717CA"/>
    <w:rsid w:val="00372C9C"/>
    <w:rsid w:val="00375E01"/>
    <w:rsid w:val="00387936"/>
    <w:rsid w:val="00392C19"/>
    <w:rsid w:val="003A4199"/>
    <w:rsid w:val="003B22DD"/>
    <w:rsid w:val="003B2DB8"/>
    <w:rsid w:val="003B66EF"/>
    <w:rsid w:val="003C11C3"/>
    <w:rsid w:val="003C1D03"/>
    <w:rsid w:val="003E2720"/>
    <w:rsid w:val="003E2BE7"/>
    <w:rsid w:val="003E3328"/>
    <w:rsid w:val="003E4886"/>
    <w:rsid w:val="003F05C6"/>
    <w:rsid w:val="003F7DD6"/>
    <w:rsid w:val="00402FC3"/>
    <w:rsid w:val="00403238"/>
    <w:rsid w:val="00403EB5"/>
    <w:rsid w:val="0040667F"/>
    <w:rsid w:val="0040678B"/>
    <w:rsid w:val="004102C3"/>
    <w:rsid w:val="0041055E"/>
    <w:rsid w:val="00410D6F"/>
    <w:rsid w:val="0041494D"/>
    <w:rsid w:val="00416E15"/>
    <w:rsid w:val="0042128C"/>
    <w:rsid w:val="004227F2"/>
    <w:rsid w:val="0042679D"/>
    <w:rsid w:val="004302D1"/>
    <w:rsid w:val="00431BAA"/>
    <w:rsid w:val="00436787"/>
    <w:rsid w:val="0044003E"/>
    <w:rsid w:val="00442913"/>
    <w:rsid w:val="00450EB2"/>
    <w:rsid w:val="004546FF"/>
    <w:rsid w:val="00455A5E"/>
    <w:rsid w:val="00456B20"/>
    <w:rsid w:val="00460830"/>
    <w:rsid w:val="0046377D"/>
    <w:rsid w:val="004700CA"/>
    <w:rsid w:val="004702CD"/>
    <w:rsid w:val="0047035E"/>
    <w:rsid w:val="00470ED0"/>
    <w:rsid w:val="00474B7D"/>
    <w:rsid w:val="00474E00"/>
    <w:rsid w:val="00474E16"/>
    <w:rsid w:val="00477DAA"/>
    <w:rsid w:val="00480F84"/>
    <w:rsid w:val="00482ACB"/>
    <w:rsid w:val="0048498F"/>
    <w:rsid w:val="00484A94"/>
    <w:rsid w:val="00485ECC"/>
    <w:rsid w:val="00487452"/>
    <w:rsid w:val="00496997"/>
    <w:rsid w:val="004972BD"/>
    <w:rsid w:val="004A3F3A"/>
    <w:rsid w:val="004A4C23"/>
    <w:rsid w:val="004B2C17"/>
    <w:rsid w:val="004C09C9"/>
    <w:rsid w:val="004C0B0A"/>
    <w:rsid w:val="004C19B3"/>
    <w:rsid w:val="004C57DE"/>
    <w:rsid w:val="004D0091"/>
    <w:rsid w:val="004D0FA6"/>
    <w:rsid w:val="004D1B9F"/>
    <w:rsid w:val="004D24D2"/>
    <w:rsid w:val="004D4D58"/>
    <w:rsid w:val="004D5935"/>
    <w:rsid w:val="004D7668"/>
    <w:rsid w:val="004E2B71"/>
    <w:rsid w:val="004E3306"/>
    <w:rsid w:val="004E3EA8"/>
    <w:rsid w:val="004E4152"/>
    <w:rsid w:val="004E56BB"/>
    <w:rsid w:val="004E73D0"/>
    <w:rsid w:val="004F378E"/>
    <w:rsid w:val="004F401B"/>
    <w:rsid w:val="004F459F"/>
    <w:rsid w:val="00505802"/>
    <w:rsid w:val="00506609"/>
    <w:rsid w:val="00511504"/>
    <w:rsid w:val="00511761"/>
    <w:rsid w:val="00514450"/>
    <w:rsid w:val="00523C98"/>
    <w:rsid w:val="0052600F"/>
    <w:rsid w:val="005343B6"/>
    <w:rsid w:val="00534AD6"/>
    <w:rsid w:val="00535878"/>
    <w:rsid w:val="00543A3B"/>
    <w:rsid w:val="00553C3A"/>
    <w:rsid w:val="00554B90"/>
    <w:rsid w:val="00555587"/>
    <w:rsid w:val="005567D3"/>
    <w:rsid w:val="00557C28"/>
    <w:rsid w:val="00567F5A"/>
    <w:rsid w:val="00577CD7"/>
    <w:rsid w:val="00581A5C"/>
    <w:rsid w:val="00581C12"/>
    <w:rsid w:val="00591C3E"/>
    <w:rsid w:val="0059682E"/>
    <w:rsid w:val="00597D72"/>
    <w:rsid w:val="005A3679"/>
    <w:rsid w:val="005A3B1E"/>
    <w:rsid w:val="005A4C7A"/>
    <w:rsid w:val="005A5B4C"/>
    <w:rsid w:val="005A70C0"/>
    <w:rsid w:val="005B0541"/>
    <w:rsid w:val="005C3769"/>
    <w:rsid w:val="005D16A6"/>
    <w:rsid w:val="005D1DD2"/>
    <w:rsid w:val="005D3EA9"/>
    <w:rsid w:val="005D4944"/>
    <w:rsid w:val="005D4A8F"/>
    <w:rsid w:val="005D4DBC"/>
    <w:rsid w:val="005D5D40"/>
    <w:rsid w:val="005E1063"/>
    <w:rsid w:val="005E12A2"/>
    <w:rsid w:val="005E6302"/>
    <w:rsid w:val="005E7F15"/>
    <w:rsid w:val="005F1D63"/>
    <w:rsid w:val="00601533"/>
    <w:rsid w:val="00606A28"/>
    <w:rsid w:val="00607DF3"/>
    <w:rsid w:val="0061548F"/>
    <w:rsid w:val="006240FD"/>
    <w:rsid w:val="00625828"/>
    <w:rsid w:val="0062727A"/>
    <w:rsid w:val="006329EF"/>
    <w:rsid w:val="00635396"/>
    <w:rsid w:val="00635C5F"/>
    <w:rsid w:val="00643E7A"/>
    <w:rsid w:val="006514BF"/>
    <w:rsid w:val="00666939"/>
    <w:rsid w:val="00670376"/>
    <w:rsid w:val="0067475A"/>
    <w:rsid w:val="00675827"/>
    <w:rsid w:val="006759D6"/>
    <w:rsid w:val="0068031C"/>
    <w:rsid w:val="006815B1"/>
    <w:rsid w:val="006816E1"/>
    <w:rsid w:val="00682020"/>
    <w:rsid w:val="006869FB"/>
    <w:rsid w:val="006904D8"/>
    <w:rsid w:val="00693EA9"/>
    <w:rsid w:val="006A0350"/>
    <w:rsid w:val="006A597E"/>
    <w:rsid w:val="006A5A6F"/>
    <w:rsid w:val="006B0160"/>
    <w:rsid w:val="006B4E1F"/>
    <w:rsid w:val="006B7C68"/>
    <w:rsid w:val="006C6490"/>
    <w:rsid w:val="006C7ED9"/>
    <w:rsid w:val="006D17AD"/>
    <w:rsid w:val="006D6968"/>
    <w:rsid w:val="006D7187"/>
    <w:rsid w:val="006E7075"/>
    <w:rsid w:val="006F280F"/>
    <w:rsid w:val="006F4AC8"/>
    <w:rsid w:val="006F5394"/>
    <w:rsid w:val="00704FE6"/>
    <w:rsid w:val="007072DD"/>
    <w:rsid w:val="00713EC9"/>
    <w:rsid w:val="007169AD"/>
    <w:rsid w:val="00716FB7"/>
    <w:rsid w:val="00717CB4"/>
    <w:rsid w:val="00723657"/>
    <w:rsid w:val="00723B93"/>
    <w:rsid w:val="00733713"/>
    <w:rsid w:val="007360B6"/>
    <w:rsid w:val="00744138"/>
    <w:rsid w:val="00744555"/>
    <w:rsid w:val="00745BD4"/>
    <w:rsid w:val="00745F8D"/>
    <w:rsid w:val="00756E95"/>
    <w:rsid w:val="007616E5"/>
    <w:rsid w:val="0076240B"/>
    <w:rsid w:val="007635B1"/>
    <w:rsid w:val="007662AA"/>
    <w:rsid w:val="0077042D"/>
    <w:rsid w:val="00774D68"/>
    <w:rsid w:val="0078028F"/>
    <w:rsid w:val="00782EC4"/>
    <w:rsid w:val="00787186"/>
    <w:rsid w:val="00790E27"/>
    <w:rsid w:val="00797A7D"/>
    <w:rsid w:val="007A0FB1"/>
    <w:rsid w:val="007A4ABC"/>
    <w:rsid w:val="007A798C"/>
    <w:rsid w:val="007A7DA8"/>
    <w:rsid w:val="007C5756"/>
    <w:rsid w:val="007C59F3"/>
    <w:rsid w:val="007D1996"/>
    <w:rsid w:val="007D36D5"/>
    <w:rsid w:val="007D4826"/>
    <w:rsid w:val="007E0BE4"/>
    <w:rsid w:val="007E445B"/>
    <w:rsid w:val="007F3763"/>
    <w:rsid w:val="007F4035"/>
    <w:rsid w:val="0080343F"/>
    <w:rsid w:val="00806673"/>
    <w:rsid w:val="00811248"/>
    <w:rsid w:val="0081474A"/>
    <w:rsid w:val="00815A55"/>
    <w:rsid w:val="008210BD"/>
    <w:rsid w:val="00826F80"/>
    <w:rsid w:val="00827121"/>
    <w:rsid w:val="00830E16"/>
    <w:rsid w:val="008313AF"/>
    <w:rsid w:val="008326D7"/>
    <w:rsid w:val="00836823"/>
    <w:rsid w:val="00840994"/>
    <w:rsid w:val="00845D22"/>
    <w:rsid w:val="0085041E"/>
    <w:rsid w:val="008504EE"/>
    <w:rsid w:val="00850714"/>
    <w:rsid w:val="008510D9"/>
    <w:rsid w:val="0086002C"/>
    <w:rsid w:val="00861274"/>
    <w:rsid w:val="00866AB8"/>
    <w:rsid w:val="00871A49"/>
    <w:rsid w:val="00884277"/>
    <w:rsid w:val="008911D9"/>
    <w:rsid w:val="00891DA8"/>
    <w:rsid w:val="00897825"/>
    <w:rsid w:val="008A17D7"/>
    <w:rsid w:val="008C1778"/>
    <w:rsid w:val="008C3B42"/>
    <w:rsid w:val="008C3B5E"/>
    <w:rsid w:val="008D05EB"/>
    <w:rsid w:val="008D1610"/>
    <w:rsid w:val="008D270F"/>
    <w:rsid w:val="008D4AB6"/>
    <w:rsid w:val="008D4DE6"/>
    <w:rsid w:val="008E022C"/>
    <w:rsid w:val="008E06FA"/>
    <w:rsid w:val="008E21C0"/>
    <w:rsid w:val="008E4FAC"/>
    <w:rsid w:val="008F039F"/>
    <w:rsid w:val="008F3C7D"/>
    <w:rsid w:val="009009B7"/>
    <w:rsid w:val="00901539"/>
    <w:rsid w:val="00901DC3"/>
    <w:rsid w:val="00901E54"/>
    <w:rsid w:val="00906612"/>
    <w:rsid w:val="00907572"/>
    <w:rsid w:val="009155BE"/>
    <w:rsid w:val="00916F05"/>
    <w:rsid w:val="0091701F"/>
    <w:rsid w:val="00923DD8"/>
    <w:rsid w:val="00924080"/>
    <w:rsid w:val="009274A1"/>
    <w:rsid w:val="00931301"/>
    <w:rsid w:val="00933D1C"/>
    <w:rsid w:val="00935495"/>
    <w:rsid w:val="009362AF"/>
    <w:rsid w:val="009413DC"/>
    <w:rsid w:val="00941AB4"/>
    <w:rsid w:val="009436B6"/>
    <w:rsid w:val="00960F1F"/>
    <w:rsid w:val="00963881"/>
    <w:rsid w:val="00965B8D"/>
    <w:rsid w:val="00966CA8"/>
    <w:rsid w:val="0097137E"/>
    <w:rsid w:val="009762B0"/>
    <w:rsid w:val="00985B4B"/>
    <w:rsid w:val="00987B22"/>
    <w:rsid w:val="00992722"/>
    <w:rsid w:val="00997272"/>
    <w:rsid w:val="009977C9"/>
    <w:rsid w:val="009A233E"/>
    <w:rsid w:val="009B0517"/>
    <w:rsid w:val="009B1991"/>
    <w:rsid w:val="009B519D"/>
    <w:rsid w:val="009B719A"/>
    <w:rsid w:val="009C1470"/>
    <w:rsid w:val="009C2249"/>
    <w:rsid w:val="009C27D1"/>
    <w:rsid w:val="009C284F"/>
    <w:rsid w:val="009C2884"/>
    <w:rsid w:val="009C30BF"/>
    <w:rsid w:val="009C508E"/>
    <w:rsid w:val="009C5A9E"/>
    <w:rsid w:val="009C6B37"/>
    <w:rsid w:val="009C7076"/>
    <w:rsid w:val="009D0AB2"/>
    <w:rsid w:val="009D25FA"/>
    <w:rsid w:val="009D28ED"/>
    <w:rsid w:val="009D7AEC"/>
    <w:rsid w:val="009E44F9"/>
    <w:rsid w:val="009F66FB"/>
    <w:rsid w:val="009F71CF"/>
    <w:rsid w:val="00A0334E"/>
    <w:rsid w:val="00A0622F"/>
    <w:rsid w:val="00A07532"/>
    <w:rsid w:val="00A11773"/>
    <w:rsid w:val="00A13B93"/>
    <w:rsid w:val="00A14E1A"/>
    <w:rsid w:val="00A161E1"/>
    <w:rsid w:val="00A2189E"/>
    <w:rsid w:val="00A2232E"/>
    <w:rsid w:val="00A33767"/>
    <w:rsid w:val="00A35020"/>
    <w:rsid w:val="00A51321"/>
    <w:rsid w:val="00A53BBE"/>
    <w:rsid w:val="00A56398"/>
    <w:rsid w:val="00A56D52"/>
    <w:rsid w:val="00A620FC"/>
    <w:rsid w:val="00A63437"/>
    <w:rsid w:val="00A65F22"/>
    <w:rsid w:val="00A7180A"/>
    <w:rsid w:val="00A769FD"/>
    <w:rsid w:val="00A77221"/>
    <w:rsid w:val="00A77F13"/>
    <w:rsid w:val="00A80F4E"/>
    <w:rsid w:val="00A812D3"/>
    <w:rsid w:val="00A82B83"/>
    <w:rsid w:val="00A86B5D"/>
    <w:rsid w:val="00A93291"/>
    <w:rsid w:val="00AA0B35"/>
    <w:rsid w:val="00AA189C"/>
    <w:rsid w:val="00AA6AAE"/>
    <w:rsid w:val="00AB1803"/>
    <w:rsid w:val="00AB38B9"/>
    <w:rsid w:val="00AB465B"/>
    <w:rsid w:val="00AB58F5"/>
    <w:rsid w:val="00AC3715"/>
    <w:rsid w:val="00AC38A4"/>
    <w:rsid w:val="00AC4362"/>
    <w:rsid w:val="00AC6DAC"/>
    <w:rsid w:val="00AD575E"/>
    <w:rsid w:val="00AF3F03"/>
    <w:rsid w:val="00B004E3"/>
    <w:rsid w:val="00B12B1A"/>
    <w:rsid w:val="00B15757"/>
    <w:rsid w:val="00B22926"/>
    <w:rsid w:val="00B27239"/>
    <w:rsid w:val="00B30B3E"/>
    <w:rsid w:val="00B32749"/>
    <w:rsid w:val="00B33FD1"/>
    <w:rsid w:val="00B349B5"/>
    <w:rsid w:val="00B366EB"/>
    <w:rsid w:val="00B472AB"/>
    <w:rsid w:val="00B47B4A"/>
    <w:rsid w:val="00B51B94"/>
    <w:rsid w:val="00B51F75"/>
    <w:rsid w:val="00B52E3E"/>
    <w:rsid w:val="00B5418B"/>
    <w:rsid w:val="00B54830"/>
    <w:rsid w:val="00B54A79"/>
    <w:rsid w:val="00B54BC8"/>
    <w:rsid w:val="00B611F9"/>
    <w:rsid w:val="00B6685D"/>
    <w:rsid w:val="00B6702C"/>
    <w:rsid w:val="00B70265"/>
    <w:rsid w:val="00B70345"/>
    <w:rsid w:val="00B74698"/>
    <w:rsid w:val="00B771D3"/>
    <w:rsid w:val="00B773E5"/>
    <w:rsid w:val="00B80D77"/>
    <w:rsid w:val="00B83C96"/>
    <w:rsid w:val="00B855DC"/>
    <w:rsid w:val="00B875EA"/>
    <w:rsid w:val="00B87D96"/>
    <w:rsid w:val="00B90E17"/>
    <w:rsid w:val="00BA326C"/>
    <w:rsid w:val="00BA44AB"/>
    <w:rsid w:val="00BA641A"/>
    <w:rsid w:val="00BA79E3"/>
    <w:rsid w:val="00BA7A96"/>
    <w:rsid w:val="00BA7DDD"/>
    <w:rsid w:val="00BB457A"/>
    <w:rsid w:val="00BB53A0"/>
    <w:rsid w:val="00BB5963"/>
    <w:rsid w:val="00BB7019"/>
    <w:rsid w:val="00BC0B26"/>
    <w:rsid w:val="00BC3EA5"/>
    <w:rsid w:val="00BC4144"/>
    <w:rsid w:val="00BC7DC7"/>
    <w:rsid w:val="00BD0013"/>
    <w:rsid w:val="00BD4504"/>
    <w:rsid w:val="00BE3DAF"/>
    <w:rsid w:val="00BE6C5A"/>
    <w:rsid w:val="00BF3B7F"/>
    <w:rsid w:val="00BF3D43"/>
    <w:rsid w:val="00BF5621"/>
    <w:rsid w:val="00C0114A"/>
    <w:rsid w:val="00C05B51"/>
    <w:rsid w:val="00C06794"/>
    <w:rsid w:val="00C06A67"/>
    <w:rsid w:val="00C100D3"/>
    <w:rsid w:val="00C13655"/>
    <w:rsid w:val="00C17BBC"/>
    <w:rsid w:val="00C17DAD"/>
    <w:rsid w:val="00C2231D"/>
    <w:rsid w:val="00C23956"/>
    <w:rsid w:val="00C279B0"/>
    <w:rsid w:val="00C307B5"/>
    <w:rsid w:val="00C3186B"/>
    <w:rsid w:val="00C3706C"/>
    <w:rsid w:val="00C376D4"/>
    <w:rsid w:val="00C4453B"/>
    <w:rsid w:val="00C44C7B"/>
    <w:rsid w:val="00C45C26"/>
    <w:rsid w:val="00C45EDC"/>
    <w:rsid w:val="00C474FA"/>
    <w:rsid w:val="00C47911"/>
    <w:rsid w:val="00C50B70"/>
    <w:rsid w:val="00C56748"/>
    <w:rsid w:val="00C577AA"/>
    <w:rsid w:val="00C60FAB"/>
    <w:rsid w:val="00C616CE"/>
    <w:rsid w:val="00C61CF7"/>
    <w:rsid w:val="00C63945"/>
    <w:rsid w:val="00C6620F"/>
    <w:rsid w:val="00C708F7"/>
    <w:rsid w:val="00C808A9"/>
    <w:rsid w:val="00C8414D"/>
    <w:rsid w:val="00C84911"/>
    <w:rsid w:val="00C86A8E"/>
    <w:rsid w:val="00C926DD"/>
    <w:rsid w:val="00C93641"/>
    <w:rsid w:val="00C93683"/>
    <w:rsid w:val="00CA3F60"/>
    <w:rsid w:val="00CA7648"/>
    <w:rsid w:val="00CB273D"/>
    <w:rsid w:val="00CB7C53"/>
    <w:rsid w:val="00CB7D15"/>
    <w:rsid w:val="00CC6BFE"/>
    <w:rsid w:val="00CC753D"/>
    <w:rsid w:val="00CD3571"/>
    <w:rsid w:val="00CD58FF"/>
    <w:rsid w:val="00CD7D23"/>
    <w:rsid w:val="00CE0935"/>
    <w:rsid w:val="00CE1F5A"/>
    <w:rsid w:val="00CE6ECA"/>
    <w:rsid w:val="00CE765F"/>
    <w:rsid w:val="00CF0750"/>
    <w:rsid w:val="00CF194E"/>
    <w:rsid w:val="00CF243A"/>
    <w:rsid w:val="00CF7949"/>
    <w:rsid w:val="00D00A4B"/>
    <w:rsid w:val="00D039A0"/>
    <w:rsid w:val="00D070BB"/>
    <w:rsid w:val="00D11CAB"/>
    <w:rsid w:val="00D17CFC"/>
    <w:rsid w:val="00D20D2F"/>
    <w:rsid w:val="00D23282"/>
    <w:rsid w:val="00D31ED2"/>
    <w:rsid w:val="00D35C2F"/>
    <w:rsid w:val="00D4381C"/>
    <w:rsid w:val="00D46BDA"/>
    <w:rsid w:val="00D50A23"/>
    <w:rsid w:val="00D5104E"/>
    <w:rsid w:val="00D60E43"/>
    <w:rsid w:val="00D618D7"/>
    <w:rsid w:val="00D669AE"/>
    <w:rsid w:val="00D7079C"/>
    <w:rsid w:val="00D72D63"/>
    <w:rsid w:val="00D7431D"/>
    <w:rsid w:val="00D752C8"/>
    <w:rsid w:val="00D755D6"/>
    <w:rsid w:val="00D75B6B"/>
    <w:rsid w:val="00D77B72"/>
    <w:rsid w:val="00D77BA7"/>
    <w:rsid w:val="00D82379"/>
    <w:rsid w:val="00D8511B"/>
    <w:rsid w:val="00D85DFC"/>
    <w:rsid w:val="00D91713"/>
    <w:rsid w:val="00D94C43"/>
    <w:rsid w:val="00D96177"/>
    <w:rsid w:val="00D975E0"/>
    <w:rsid w:val="00DA0354"/>
    <w:rsid w:val="00DA23FF"/>
    <w:rsid w:val="00DA4B98"/>
    <w:rsid w:val="00DA74B0"/>
    <w:rsid w:val="00DB1F9B"/>
    <w:rsid w:val="00DB30D4"/>
    <w:rsid w:val="00DB58C5"/>
    <w:rsid w:val="00DC2236"/>
    <w:rsid w:val="00DC6D33"/>
    <w:rsid w:val="00DC6D3A"/>
    <w:rsid w:val="00DD0FB5"/>
    <w:rsid w:val="00DD2D34"/>
    <w:rsid w:val="00DD33AF"/>
    <w:rsid w:val="00DD46B0"/>
    <w:rsid w:val="00DD55BD"/>
    <w:rsid w:val="00DD5F43"/>
    <w:rsid w:val="00DD784E"/>
    <w:rsid w:val="00DE4461"/>
    <w:rsid w:val="00DF3EF4"/>
    <w:rsid w:val="00DF3F5E"/>
    <w:rsid w:val="00DF422B"/>
    <w:rsid w:val="00DF730E"/>
    <w:rsid w:val="00DF798B"/>
    <w:rsid w:val="00E0668B"/>
    <w:rsid w:val="00E1063E"/>
    <w:rsid w:val="00E111AA"/>
    <w:rsid w:val="00E17823"/>
    <w:rsid w:val="00E20434"/>
    <w:rsid w:val="00E24EAA"/>
    <w:rsid w:val="00E25FF1"/>
    <w:rsid w:val="00E31AD1"/>
    <w:rsid w:val="00E32173"/>
    <w:rsid w:val="00E36BD4"/>
    <w:rsid w:val="00E37119"/>
    <w:rsid w:val="00E41C00"/>
    <w:rsid w:val="00E434BA"/>
    <w:rsid w:val="00E444A5"/>
    <w:rsid w:val="00E45512"/>
    <w:rsid w:val="00E47C7D"/>
    <w:rsid w:val="00E52C89"/>
    <w:rsid w:val="00E60DA0"/>
    <w:rsid w:val="00E676E0"/>
    <w:rsid w:val="00E70A60"/>
    <w:rsid w:val="00E70B36"/>
    <w:rsid w:val="00E756E4"/>
    <w:rsid w:val="00E8054C"/>
    <w:rsid w:val="00E81058"/>
    <w:rsid w:val="00E81BE7"/>
    <w:rsid w:val="00E82401"/>
    <w:rsid w:val="00E82EC9"/>
    <w:rsid w:val="00E84FBD"/>
    <w:rsid w:val="00E85D9B"/>
    <w:rsid w:val="00E86BE8"/>
    <w:rsid w:val="00E9035A"/>
    <w:rsid w:val="00E917BD"/>
    <w:rsid w:val="00E92B50"/>
    <w:rsid w:val="00E935E5"/>
    <w:rsid w:val="00E9650B"/>
    <w:rsid w:val="00E9661E"/>
    <w:rsid w:val="00E968C8"/>
    <w:rsid w:val="00E969B1"/>
    <w:rsid w:val="00EB2932"/>
    <w:rsid w:val="00EB5C71"/>
    <w:rsid w:val="00EC205D"/>
    <w:rsid w:val="00EC5D58"/>
    <w:rsid w:val="00EC6173"/>
    <w:rsid w:val="00EC654B"/>
    <w:rsid w:val="00ED056D"/>
    <w:rsid w:val="00ED4847"/>
    <w:rsid w:val="00ED5E12"/>
    <w:rsid w:val="00EE262E"/>
    <w:rsid w:val="00EE2F6E"/>
    <w:rsid w:val="00EE3B70"/>
    <w:rsid w:val="00EF011B"/>
    <w:rsid w:val="00EF71AD"/>
    <w:rsid w:val="00F00BC2"/>
    <w:rsid w:val="00F02848"/>
    <w:rsid w:val="00F07184"/>
    <w:rsid w:val="00F14374"/>
    <w:rsid w:val="00F210C2"/>
    <w:rsid w:val="00F2135F"/>
    <w:rsid w:val="00F277EE"/>
    <w:rsid w:val="00F31693"/>
    <w:rsid w:val="00F328BF"/>
    <w:rsid w:val="00F33301"/>
    <w:rsid w:val="00F33BE1"/>
    <w:rsid w:val="00F34831"/>
    <w:rsid w:val="00F40DCE"/>
    <w:rsid w:val="00F43F2A"/>
    <w:rsid w:val="00F4665B"/>
    <w:rsid w:val="00F55E0C"/>
    <w:rsid w:val="00F678BE"/>
    <w:rsid w:val="00F70988"/>
    <w:rsid w:val="00F739E6"/>
    <w:rsid w:val="00F804C2"/>
    <w:rsid w:val="00F808FD"/>
    <w:rsid w:val="00F80FDC"/>
    <w:rsid w:val="00F90236"/>
    <w:rsid w:val="00F935F0"/>
    <w:rsid w:val="00F97EA8"/>
    <w:rsid w:val="00FA0C7F"/>
    <w:rsid w:val="00FA1A61"/>
    <w:rsid w:val="00FA30DD"/>
    <w:rsid w:val="00FB0048"/>
    <w:rsid w:val="00FB0EDD"/>
    <w:rsid w:val="00FB40F4"/>
    <w:rsid w:val="00FD674D"/>
    <w:rsid w:val="00FE0648"/>
    <w:rsid w:val="00FF51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0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E43"/>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97A"/>
    <w:pPr>
      <w:ind w:left="720"/>
      <w:contextualSpacing/>
    </w:pPr>
  </w:style>
  <w:style w:type="paragraph" w:customStyle="1" w:styleId="Default">
    <w:name w:val="Default"/>
    <w:rsid w:val="00AC38A4"/>
    <w:pPr>
      <w:autoSpaceDE w:val="0"/>
      <w:autoSpaceDN w:val="0"/>
      <w:adjustRightInd w:val="0"/>
    </w:pPr>
    <w:rPr>
      <w:rFonts w:eastAsia="Times New Roman"/>
      <w:color w:val="000000"/>
      <w:sz w:val="24"/>
      <w:szCs w:val="24"/>
      <w:lang w:val="ru-RU" w:eastAsia="ru-RU"/>
    </w:rPr>
  </w:style>
  <w:style w:type="table" w:styleId="TableGrid">
    <w:name w:val="Table Grid"/>
    <w:basedOn w:val="TableNormal"/>
    <w:uiPriority w:val="59"/>
    <w:rsid w:val="00B83C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
    <w:name w:val="clause"/>
    <w:basedOn w:val="Normal"/>
    <w:rsid w:val="004D0091"/>
    <w:pPr>
      <w:spacing w:after="0" w:line="240" w:lineRule="auto"/>
      <w:ind w:firstLine="539"/>
      <w:jc w:val="both"/>
    </w:pPr>
    <w:rPr>
      <w:rFonts w:eastAsia="Arial Unicode MS"/>
      <w:sz w:val="14"/>
      <w:szCs w:val="14"/>
      <w:lang w:val="en-GB"/>
    </w:rPr>
  </w:style>
  <w:style w:type="paragraph" w:styleId="NormalWeb">
    <w:name w:val="Normal (Web)"/>
    <w:basedOn w:val="Normal"/>
    <w:rsid w:val="004D0091"/>
    <w:pPr>
      <w:spacing w:after="0" w:line="240" w:lineRule="auto"/>
    </w:pPr>
    <w:rPr>
      <w:rFonts w:eastAsia="Arial Unicode MS"/>
      <w:sz w:val="14"/>
      <w:szCs w:val="14"/>
      <w:lang w:val="en-GB"/>
    </w:rPr>
  </w:style>
  <w:style w:type="paragraph" w:styleId="BodyText2">
    <w:name w:val="Body Text 2"/>
    <w:basedOn w:val="Normal"/>
    <w:link w:val="BodyText2Char"/>
    <w:rsid w:val="004D0091"/>
    <w:pPr>
      <w:spacing w:after="120" w:line="480" w:lineRule="auto"/>
    </w:pPr>
    <w:rPr>
      <w:rFonts w:eastAsia="Times New Roman"/>
      <w:szCs w:val="24"/>
    </w:rPr>
  </w:style>
  <w:style w:type="character" w:customStyle="1" w:styleId="BodyText2Char">
    <w:name w:val="Body Text 2 Char"/>
    <w:basedOn w:val="DefaultParagraphFont"/>
    <w:link w:val="BodyText2"/>
    <w:rsid w:val="004D0091"/>
    <w:rPr>
      <w:rFonts w:eastAsia="Times New Roman"/>
      <w:sz w:val="24"/>
      <w:szCs w:val="24"/>
      <w:lang w:eastAsia="en-US"/>
    </w:rPr>
  </w:style>
  <w:style w:type="paragraph" w:styleId="Header">
    <w:name w:val="header"/>
    <w:basedOn w:val="Normal"/>
    <w:link w:val="HeaderChar"/>
    <w:uiPriority w:val="99"/>
    <w:unhideWhenUsed/>
    <w:rsid w:val="00F808FD"/>
    <w:pPr>
      <w:tabs>
        <w:tab w:val="center" w:pos="4153"/>
        <w:tab w:val="right" w:pos="8306"/>
      </w:tabs>
    </w:pPr>
  </w:style>
  <w:style w:type="character" w:customStyle="1" w:styleId="HeaderChar">
    <w:name w:val="Header Char"/>
    <w:basedOn w:val="DefaultParagraphFont"/>
    <w:link w:val="Header"/>
    <w:uiPriority w:val="99"/>
    <w:rsid w:val="00F808FD"/>
    <w:rPr>
      <w:sz w:val="24"/>
      <w:szCs w:val="22"/>
      <w:lang w:eastAsia="en-US"/>
    </w:rPr>
  </w:style>
  <w:style w:type="paragraph" w:styleId="Footer">
    <w:name w:val="footer"/>
    <w:basedOn w:val="Normal"/>
    <w:link w:val="FooterChar"/>
    <w:uiPriority w:val="99"/>
    <w:unhideWhenUsed/>
    <w:rsid w:val="00F808FD"/>
    <w:pPr>
      <w:tabs>
        <w:tab w:val="center" w:pos="4153"/>
        <w:tab w:val="right" w:pos="8306"/>
      </w:tabs>
    </w:pPr>
  </w:style>
  <w:style w:type="character" w:customStyle="1" w:styleId="FooterChar">
    <w:name w:val="Footer Char"/>
    <w:basedOn w:val="DefaultParagraphFont"/>
    <w:link w:val="Footer"/>
    <w:uiPriority w:val="99"/>
    <w:rsid w:val="00F808FD"/>
    <w:rPr>
      <w:sz w:val="24"/>
      <w:szCs w:val="22"/>
      <w:lang w:eastAsia="en-US"/>
    </w:rPr>
  </w:style>
  <w:style w:type="paragraph" w:styleId="BalloonText">
    <w:name w:val="Balloon Text"/>
    <w:basedOn w:val="Normal"/>
    <w:link w:val="BalloonTextChar"/>
    <w:uiPriority w:val="99"/>
    <w:semiHidden/>
    <w:unhideWhenUsed/>
    <w:rsid w:val="00F80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FD"/>
    <w:rPr>
      <w:rFonts w:ascii="Tahoma" w:hAnsi="Tahoma" w:cs="Tahoma"/>
      <w:sz w:val="16"/>
      <w:szCs w:val="16"/>
      <w:lang w:eastAsia="en-US"/>
    </w:rPr>
  </w:style>
  <w:style w:type="character" w:styleId="CommentReference">
    <w:name w:val="annotation reference"/>
    <w:basedOn w:val="DefaultParagraphFont"/>
    <w:uiPriority w:val="99"/>
    <w:semiHidden/>
    <w:rsid w:val="00F07184"/>
    <w:rPr>
      <w:sz w:val="16"/>
      <w:szCs w:val="16"/>
    </w:rPr>
  </w:style>
  <w:style w:type="paragraph" w:styleId="CommentText">
    <w:name w:val="annotation text"/>
    <w:basedOn w:val="Normal"/>
    <w:link w:val="CommentTextChar"/>
    <w:uiPriority w:val="99"/>
    <w:rsid w:val="00F07184"/>
    <w:rPr>
      <w:sz w:val="20"/>
      <w:szCs w:val="20"/>
    </w:rPr>
  </w:style>
  <w:style w:type="paragraph" w:styleId="CommentSubject">
    <w:name w:val="annotation subject"/>
    <w:basedOn w:val="CommentText"/>
    <w:next w:val="CommentText"/>
    <w:semiHidden/>
    <w:rsid w:val="00F07184"/>
    <w:rPr>
      <w:b/>
      <w:bCs/>
    </w:rPr>
  </w:style>
  <w:style w:type="character" w:styleId="Hyperlink">
    <w:name w:val="Hyperlink"/>
    <w:basedOn w:val="DefaultParagraphFont"/>
    <w:rsid w:val="00DD2D34"/>
    <w:rPr>
      <w:color w:val="0000FF"/>
      <w:u w:val="single"/>
    </w:rPr>
  </w:style>
  <w:style w:type="paragraph" w:customStyle="1" w:styleId="appakspunkts">
    <w:name w:val="appakspunkts"/>
    <w:basedOn w:val="Normal"/>
    <w:rsid w:val="00C50B70"/>
    <w:pPr>
      <w:spacing w:after="0" w:line="240" w:lineRule="auto"/>
      <w:ind w:left="720" w:hanging="720"/>
      <w:jc w:val="both"/>
    </w:pPr>
    <w:rPr>
      <w:rFonts w:ascii="BaltArial" w:eastAsia="Times New Roman" w:hAnsi="BaltArial"/>
      <w:szCs w:val="20"/>
      <w:lang w:val="en-GB"/>
    </w:rPr>
  </w:style>
  <w:style w:type="character" w:customStyle="1" w:styleId="CommentTextChar">
    <w:name w:val="Comment Text Char"/>
    <w:link w:val="CommentText"/>
    <w:uiPriority w:val="99"/>
    <w:rsid w:val="00E111AA"/>
    <w:rPr>
      <w:lang w:eastAsia="en-US"/>
    </w:rPr>
  </w:style>
  <w:style w:type="paragraph" w:styleId="Revision">
    <w:name w:val="Revision"/>
    <w:hidden/>
    <w:uiPriority w:val="99"/>
    <w:semiHidden/>
    <w:rsid w:val="00C56748"/>
    <w:rPr>
      <w:sz w:val="24"/>
      <w:szCs w:val="22"/>
      <w:lang w:eastAsia="en-US"/>
    </w:rPr>
  </w:style>
  <w:style w:type="paragraph" w:styleId="NoSpacing">
    <w:name w:val="No Spacing"/>
    <w:uiPriority w:val="1"/>
    <w:qFormat/>
    <w:rsid w:val="00D72D6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lv" TargetMode="External"/><Relationship Id="rId13" Type="http://schemas.openxmlformats.org/officeDocument/2006/relationships/hyperlink" Target="mailto:epasts@epast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asts@epast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ini@ast.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zskaite@ast.lv" TargetMode="External"/><Relationship Id="rId4" Type="http://schemas.openxmlformats.org/officeDocument/2006/relationships/settings" Target="settings.xml"/><Relationship Id="rId9" Type="http://schemas.openxmlformats.org/officeDocument/2006/relationships/hyperlink" Target="mailto:meter@ast.lv" TargetMode="External"/><Relationship Id="rId14" Type="http://schemas.openxmlformats.org/officeDocument/2006/relationships/hyperlink" Target="mailto:epasts@epas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4520-0EE4-47BF-96E1-929B6F46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13590</Words>
  <Characters>7747</Characters>
  <Application>Microsoft Office Word</Application>
  <DocSecurity>0</DocSecurity>
  <Lines>64</Lines>
  <Paragraphs>42</Paragraphs>
  <ScaleCrop>false</ScaleCrop>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
  <cp:revision>1</cp:revision>
  <dcterms:created xsi:type="dcterms:W3CDTF">2019-04-10T08:21:00Z</dcterms:created>
  <dcterms:modified xsi:type="dcterms:W3CDTF">2019-04-10T08:21:00Z</dcterms:modified>
</cp:coreProperties>
</file>